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B8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  <w:r>
        <w:rPr>
          <w:rFonts w:asciiTheme="majorBidi" w:hAnsiTheme="majorBidi"/>
          <w:lang w:val="es-ES"/>
        </w:rPr>
        <w:t xml:space="preserve">Jürgen </w:t>
      </w:r>
      <w:proofErr w:type="spellStart"/>
      <w:r>
        <w:rPr>
          <w:rFonts w:asciiTheme="majorBidi" w:hAnsiTheme="majorBidi"/>
          <w:lang w:val="es-ES"/>
        </w:rPr>
        <w:t>Siess</w:t>
      </w:r>
      <w:proofErr w:type="spellEnd"/>
    </w:p>
    <w:p w:rsidR="008E69B8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  <w:proofErr w:type="spellStart"/>
      <w:r>
        <w:rPr>
          <w:rFonts w:asciiTheme="majorBidi" w:hAnsiTheme="majorBidi"/>
          <w:lang w:val="es-ES"/>
        </w:rPr>
        <w:t>Université</w:t>
      </w:r>
      <w:proofErr w:type="spellEnd"/>
      <w:r>
        <w:rPr>
          <w:rFonts w:asciiTheme="majorBidi" w:hAnsiTheme="majorBidi"/>
          <w:lang w:val="es-ES"/>
        </w:rPr>
        <w:t xml:space="preserve"> de Caen/ </w:t>
      </w:r>
      <w:proofErr w:type="spellStart"/>
      <w:r>
        <w:rPr>
          <w:rFonts w:asciiTheme="majorBidi" w:hAnsiTheme="majorBidi"/>
          <w:lang w:val="es-ES"/>
        </w:rPr>
        <w:t>Groupe</w:t>
      </w:r>
      <w:proofErr w:type="spellEnd"/>
      <w:r>
        <w:rPr>
          <w:rFonts w:asciiTheme="majorBidi" w:hAnsiTheme="majorBidi"/>
          <w:lang w:val="es-ES"/>
        </w:rPr>
        <w:t xml:space="preserve"> de </w:t>
      </w:r>
      <w:proofErr w:type="spellStart"/>
      <w:r>
        <w:rPr>
          <w:rFonts w:asciiTheme="majorBidi" w:hAnsiTheme="majorBidi"/>
          <w:lang w:val="es-ES"/>
        </w:rPr>
        <w:t>Recherche</w:t>
      </w:r>
      <w:proofErr w:type="spellEnd"/>
      <w:r>
        <w:rPr>
          <w:rFonts w:asciiTheme="majorBidi" w:hAnsiTheme="majorBidi"/>
          <w:lang w:val="es-ES"/>
        </w:rPr>
        <w:t xml:space="preserve"> ADARR (</w:t>
      </w:r>
      <w:proofErr w:type="spellStart"/>
      <w:r>
        <w:rPr>
          <w:rFonts w:asciiTheme="majorBidi" w:hAnsiTheme="majorBidi"/>
          <w:lang w:val="es-ES"/>
        </w:rPr>
        <w:t>The</w:t>
      </w:r>
      <w:proofErr w:type="spellEnd"/>
      <w:r>
        <w:rPr>
          <w:rFonts w:asciiTheme="majorBidi" w:hAnsiTheme="majorBidi"/>
          <w:lang w:val="es-ES"/>
        </w:rPr>
        <w:t xml:space="preserve"> Porter </w:t>
      </w:r>
      <w:proofErr w:type="spellStart"/>
      <w:r>
        <w:rPr>
          <w:rFonts w:asciiTheme="majorBidi" w:hAnsiTheme="majorBidi"/>
          <w:lang w:val="es-ES"/>
        </w:rPr>
        <w:t>Institute</w:t>
      </w:r>
      <w:proofErr w:type="spellEnd"/>
      <w:r>
        <w:rPr>
          <w:rFonts w:asciiTheme="majorBidi" w:hAnsiTheme="majorBidi"/>
          <w:lang w:val="es-ES"/>
        </w:rPr>
        <w:t xml:space="preserve"> Tel Aviv)</w:t>
      </w:r>
    </w:p>
    <w:p w:rsidR="008E69B8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numPr>
          <w:ilvl w:val="0"/>
          <w:numId w:val="5"/>
        </w:numPr>
        <w:spacing w:line="360" w:lineRule="auto"/>
        <w:ind w:right="46"/>
        <w:jc w:val="both"/>
        <w:rPr>
          <w:rFonts w:asciiTheme="majorBidi" w:hAnsiTheme="majorBidi"/>
          <w:lang w:val="es-ES"/>
        </w:rPr>
      </w:pPr>
      <w:r w:rsidRPr="00F241FF">
        <w:rPr>
          <w:rFonts w:asciiTheme="majorBidi" w:hAnsiTheme="majorBidi"/>
          <w:lang w:val="es-ES"/>
        </w:rPr>
        <w:t>LIVRES</w:t>
      </w: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  <w:r w:rsidRPr="00542FE2">
        <w:rPr>
          <w:lang w:val="es-ES"/>
        </w:rPr>
        <w:t>2017</w:t>
      </w:r>
      <w:r>
        <w:rPr>
          <w:lang w:val="es-ES"/>
        </w:rPr>
        <w:t xml:space="preserve">. </w:t>
      </w:r>
      <w:proofErr w:type="spellStart"/>
      <w:r w:rsidRPr="00542FE2">
        <w:rPr>
          <w:rFonts w:asciiTheme="majorBidi" w:hAnsiTheme="majorBidi"/>
          <w:i/>
          <w:iCs/>
          <w:lang w:val="es-ES"/>
        </w:rPr>
        <w:t>Vers</w:t>
      </w:r>
      <w:proofErr w:type="spellEnd"/>
      <w:r w:rsidRPr="00542FE2">
        <w:rPr>
          <w:rFonts w:asciiTheme="majorBidi" w:hAnsiTheme="majorBidi"/>
          <w:i/>
          <w:iCs/>
          <w:lang w:val="es-ES"/>
        </w:rPr>
        <w:t xml:space="preserve"> un </w:t>
      </w:r>
      <w:proofErr w:type="spellStart"/>
      <w:r w:rsidRPr="00542FE2">
        <w:rPr>
          <w:rFonts w:asciiTheme="majorBidi" w:hAnsiTheme="majorBidi"/>
          <w:i/>
          <w:iCs/>
          <w:lang w:val="es-ES"/>
        </w:rPr>
        <w:t>nouveau</w:t>
      </w:r>
      <w:proofErr w:type="spellEnd"/>
      <w:r w:rsidRPr="00542FE2">
        <w:rPr>
          <w:rFonts w:asciiTheme="majorBidi" w:hAnsiTheme="majorBidi"/>
          <w:i/>
          <w:iCs/>
          <w:lang w:val="es-ES"/>
        </w:rPr>
        <w:t xml:space="preserve"> </w:t>
      </w:r>
      <w:proofErr w:type="spellStart"/>
      <w:r w:rsidRPr="00542FE2">
        <w:rPr>
          <w:rFonts w:asciiTheme="majorBidi" w:hAnsiTheme="majorBidi"/>
          <w:i/>
          <w:iCs/>
          <w:lang w:val="es-ES"/>
        </w:rPr>
        <w:t>mode</w:t>
      </w:r>
      <w:proofErr w:type="spellEnd"/>
      <w:r w:rsidRPr="00542FE2">
        <w:rPr>
          <w:rFonts w:asciiTheme="majorBidi" w:hAnsiTheme="majorBidi"/>
          <w:i/>
          <w:iCs/>
          <w:lang w:val="es-ES"/>
        </w:rPr>
        <w:t xml:space="preserve"> de </w:t>
      </w:r>
      <w:proofErr w:type="spellStart"/>
      <w:r w:rsidRPr="00542FE2">
        <w:rPr>
          <w:rFonts w:asciiTheme="majorBidi" w:hAnsiTheme="majorBidi"/>
          <w:i/>
          <w:iCs/>
          <w:lang w:val="es-ES"/>
        </w:rPr>
        <w:t>relations</w:t>
      </w:r>
      <w:proofErr w:type="spellEnd"/>
      <w:r w:rsidRPr="00542FE2">
        <w:rPr>
          <w:rFonts w:asciiTheme="majorBidi" w:hAnsiTheme="majorBidi"/>
          <w:i/>
          <w:iCs/>
          <w:lang w:val="es-ES"/>
        </w:rPr>
        <w:t xml:space="preserve"> entre les sexes. </w:t>
      </w:r>
      <w:proofErr w:type="spellStart"/>
      <w:r w:rsidRPr="00542FE2">
        <w:rPr>
          <w:rFonts w:asciiTheme="majorBidi" w:hAnsiTheme="majorBidi"/>
          <w:i/>
          <w:iCs/>
          <w:lang w:val="es-ES"/>
        </w:rPr>
        <w:t>Six</w:t>
      </w:r>
      <w:proofErr w:type="spellEnd"/>
      <w:r w:rsidRPr="00542FE2">
        <w:rPr>
          <w:rFonts w:asciiTheme="majorBidi" w:hAnsiTheme="majorBidi"/>
          <w:i/>
          <w:iCs/>
          <w:lang w:val="es-ES"/>
        </w:rPr>
        <w:t xml:space="preserve"> </w:t>
      </w:r>
      <w:proofErr w:type="spellStart"/>
      <w:r w:rsidRPr="00542FE2">
        <w:rPr>
          <w:rFonts w:asciiTheme="majorBidi" w:hAnsiTheme="majorBidi"/>
          <w:i/>
          <w:iCs/>
          <w:lang w:val="es-ES"/>
        </w:rPr>
        <w:t>correspondances</w:t>
      </w:r>
      <w:proofErr w:type="spellEnd"/>
      <w:r w:rsidRPr="00542FE2">
        <w:rPr>
          <w:rFonts w:asciiTheme="majorBidi" w:hAnsiTheme="majorBidi"/>
          <w:i/>
          <w:iCs/>
          <w:lang w:val="es-ES"/>
        </w:rPr>
        <w:t xml:space="preserve"> de </w:t>
      </w:r>
      <w:proofErr w:type="spellStart"/>
      <w:r w:rsidRPr="00542FE2">
        <w:rPr>
          <w:rFonts w:asciiTheme="majorBidi" w:hAnsiTheme="majorBidi"/>
          <w:i/>
          <w:iCs/>
          <w:lang w:val="es-ES"/>
        </w:rPr>
        <w:t>femmes</w:t>
      </w:r>
      <w:proofErr w:type="spellEnd"/>
      <w:r w:rsidRPr="00542FE2">
        <w:rPr>
          <w:rFonts w:asciiTheme="majorBidi" w:hAnsiTheme="majorBidi"/>
          <w:i/>
          <w:iCs/>
          <w:lang w:val="es-ES"/>
        </w:rPr>
        <w:t xml:space="preserve"> des </w:t>
      </w:r>
      <w:proofErr w:type="spellStart"/>
      <w:r w:rsidRPr="00542FE2">
        <w:rPr>
          <w:rFonts w:asciiTheme="majorBidi" w:hAnsiTheme="majorBidi"/>
          <w:i/>
          <w:iCs/>
          <w:lang w:val="es-ES"/>
        </w:rPr>
        <w:t>Lumières</w:t>
      </w:r>
      <w:proofErr w:type="spellEnd"/>
      <w:r w:rsidRPr="00F241FF">
        <w:rPr>
          <w:rFonts w:asciiTheme="majorBidi" w:hAnsiTheme="majorBidi"/>
          <w:lang w:val="es-ES"/>
        </w:rPr>
        <w:t> </w:t>
      </w:r>
      <w:r>
        <w:rPr>
          <w:rFonts w:asciiTheme="majorBidi" w:hAnsiTheme="majorBidi"/>
          <w:lang w:val="es-ES"/>
        </w:rPr>
        <w:t>(</w:t>
      </w:r>
      <w:proofErr w:type="gramStart"/>
      <w:r w:rsidRPr="00F241FF">
        <w:rPr>
          <w:rFonts w:asciiTheme="majorBidi" w:hAnsiTheme="majorBidi"/>
          <w:lang w:val="es-ES"/>
        </w:rPr>
        <w:t>Paris</w:t>
      </w:r>
      <w:r>
        <w:rPr>
          <w:rFonts w:asciiTheme="majorBidi" w:hAnsiTheme="majorBidi"/>
          <w:lang w:val="es-ES"/>
        </w:rPr>
        <w:t xml:space="preserve"> </w:t>
      </w:r>
      <w:r w:rsidRPr="00F241FF">
        <w:rPr>
          <w:rFonts w:asciiTheme="majorBidi" w:hAnsiTheme="majorBidi"/>
          <w:lang w:val="es-ES"/>
        </w:rPr>
        <w:t>:</w:t>
      </w:r>
      <w:proofErr w:type="gramEnd"/>
      <w:r w:rsidRPr="00F241FF">
        <w:rPr>
          <w:rFonts w:asciiTheme="majorBidi" w:hAnsiTheme="majorBidi"/>
          <w:lang w:val="es-ES"/>
        </w:rPr>
        <w:t xml:space="preserve"> </w:t>
      </w:r>
      <w:proofErr w:type="spellStart"/>
      <w:r w:rsidRPr="00F241FF">
        <w:rPr>
          <w:rFonts w:asciiTheme="majorBidi" w:hAnsiTheme="majorBidi"/>
          <w:lang w:val="es-ES"/>
        </w:rPr>
        <w:t>Classiques</w:t>
      </w:r>
      <w:proofErr w:type="spellEnd"/>
      <w:r w:rsidRPr="00F241FF">
        <w:rPr>
          <w:rFonts w:asciiTheme="majorBidi" w:hAnsiTheme="majorBidi"/>
          <w:lang w:val="es-ES"/>
        </w:rPr>
        <w:t xml:space="preserve"> Garnier</w:t>
      </w:r>
      <w:r>
        <w:rPr>
          <w:rFonts w:asciiTheme="majorBidi" w:hAnsiTheme="majorBidi"/>
          <w:lang w:val="es-ES"/>
        </w:rPr>
        <w:t>), 173 p.</w:t>
      </w: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Pr="00C1462E" w:rsidRDefault="008E69B8" w:rsidP="008E69B8">
      <w:pPr>
        <w:widowControl w:val="0"/>
        <w:tabs>
          <w:tab w:val="right" w:pos="8732"/>
        </w:tabs>
        <w:autoSpaceDE w:val="0"/>
        <w:autoSpaceDN w:val="0"/>
        <w:adjustRightInd w:val="0"/>
        <w:spacing w:line="360" w:lineRule="auto"/>
        <w:ind w:left="270" w:right="46"/>
        <w:jc w:val="both"/>
      </w:pPr>
      <w:r w:rsidRPr="00C1462E">
        <w:t>2000</w:t>
      </w:r>
      <w:r>
        <w:t>.</w:t>
      </w:r>
      <w:r w:rsidRPr="00C1462E">
        <w:t xml:space="preserve"> </w:t>
      </w:r>
      <w:r w:rsidRPr="00C1462E">
        <w:rPr>
          <w:i/>
        </w:rPr>
        <w:t>Rilke, images de la ville, figures de l’artiste</w:t>
      </w:r>
      <w:r w:rsidRPr="00C1462E">
        <w:rPr>
          <w:iCs/>
        </w:rPr>
        <w:t xml:space="preserve"> </w:t>
      </w:r>
      <w:r>
        <w:rPr>
          <w:iCs/>
        </w:rPr>
        <w:t>(</w:t>
      </w:r>
      <w:r w:rsidRPr="00C1462E">
        <w:t>Paris</w:t>
      </w:r>
      <w:r>
        <w:rPr>
          <w:iCs/>
        </w:rPr>
        <w:t> :</w:t>
      </w:r>
      <w:r w:rsidRPr="00C1462E">
        <w:t xml:space="preserve"> Champion</w:t>
      </w:r>
      <w:r>
        <w:t>)</w:t>
      </w:r>
      <w:r w:rsidRPr="00C1462E">
        <w:t>, 205 p.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70" w:right="46"/>
        <w:jc w:val="both"/>
        <w:rPr>
          <w:lang w:val="de-DE"/>
        </w:rPr>
      </w:pP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70" w:right="46"/>
        <w:jc w:val="both"/>
      </w:pPr>
      <w:r w:rsidRPr="00C1462E">
        <w:rPr>
          <w:lang w:val="de-DE"/>
        </w:rPr>
        <w:t xml:space="preserve">1996 : </w:t>
      </w:r>
      <w:r w:rsidRPr="00C1462E">
        <w:rPr>
          <w:i/>
          <w:lang w:val="de-DE"/>
        </w:rPr>
        <w:t xml:space="preserve">Die Zentren verschieben sich. </w:t>
      </w:r>
      <w:proofErr w:type="spellStart"/>
      <w:r w:rsidRPr="00C1462E">
        <w:rPr>
          <w:i/>
        </w:rPr>
        <w:t>Rilkes</w:t>
      </w:r>
      <w:proofErr w:type="spellEnd"/>
      <w:r w:rsidRPr="00C1462E">
        <w:rPr>
          <w:i/>
        </w:rPr>
        <w:t xml:space="preserve"> </w:t>
      </w:r>
      <w:proofErr w:type="spellStart"/>
      <w:r w:rsidRPr="00C1462E">
        <w:rPr>
          <w:i/>
        </w:rPr>
        <w:t>innere</w:t>
      </w:r>
      <w:proofErr w:type="spellEnd"/>
      <w:r w:rsidRPr="00C1462E">
        <w:rPr>
          <w:i/>
        </w:rPr>
        <w:t xml:space="preserve"> </w:t>
      </w:r>
      <w:proofErr w:type="spellStart"/>
      <w:r w:rsidRPr="00C1462E">
        <w:rPr>
          <w:i/>
        </w:rPr>
        <w:t>Karte</w:t>
      </w:r>
      <w:proofErr w:type="spellEnd"/>
      <w:r w:rsidRPr="00C1462E">
        <w:rPr>
          <w:iCs/>
        </w:rPr>
        <w:t xml:space="preserve"> [Les centres se déplacent. La géographie intérieure de Rilke] </w:t>
      </w:r>
      <w:r>
        <w:rPr>
          <w:iCs/>
        </w:rPr>
        <w:t>(</w:t>
      </w:r>
      <w:proofErr w:type="gramStart"/>
      <w:r w:rsidRPr="00C1462E">
        <w:t>Bielefeld</w:t>
      </w:r>
      <w:r>
        <w:t>:</w:t>
      </w:r>
      <w:proofErr w:type="gramEnd"/>
      <w:r w:rsidRPr="00C1462E">
        <w:t xml:space="preserve"> </w:t>
      </w:r>
      <w:proofErr w:type="spellStart"/>
      <w:r w:rsidRPr="00C1462E">
        <w:t>Aisthesis</w:t>
      </w:r>
      <w:proofErr w:type="spellEnd"/>
      <w:r>
        <w:t>)</w:t>
      </w:r>
      <w:r w:rsidRPr="00C1462E">
        <w:t>, 110 p.</w:t>
      </w:r>
    </w:p>
    <w:p w:rsidR="008E69B8" w:rsidRDefault="008E69B8" w:rsidP="008E69B8">
      <w:pPr>
        <w:widowControl w:val="0"/>
        <w:tabs>
          <w:tab w:val="right" w:pos="8732"/>
        </w:tabs>
        <w:autoSpaceDE w:val="0"/>
        <w:autoSpaceDN w:val="0"/>
        <w:adjustRightInd w:val="0"/>
        <w:spacing w:line="360" w:lineRule="auto"/>
        <w:ind w:left="270" w:right="46"/>
        <w:jc w:val="both"/>
        <w:rPr>
          <w:rFonts w:asciiTheme="majorBidi" w:hAnsiTheme="majorBidi"/>
          <w:lang w:val="de-DE"/>
        </w:rPr>
      </w:pPr>
    </w:p>
    <w:p w:rsidR="008E69B8" w:rsidRPr="00F241FF" w:rsidRDefault="008E69B8" w:rsidP="008E69B8">
      <w:pPr>
        <w:widowControl w:val="0"/>
        <w:tabs>
          <w:tab w:val="right" w:pos="8732"/>
        </w:tabs>
        <w:autoSpaceDE w:val="0"/>
        <w:autoSpaceDN w:val="0"/>
        <w:adjustRightInd w:val="0"/>
        <w:spacing w:line="360" w:lineRule="auto"/>
        <w:ind w:left="270" w:right="46"/>
        <w:jc w:val="both"/>
        <w:rPr>
          <w:rFonts w:asciiTheme="majorBidi" w:hAnsiTheme="majorBidi"/>
        </w:rPr>
      </w:pPr>
      <w:r w:rsidRPr="00F241FF">
        <w:rPr>
          <w:rFonts w:asciiTheme="majorBidi" w:hAnsiTheme="majorBidi"/>
          <w:lang w:val="de-DE"/>
        </w:rPr>
        <w:t>1994</w:t>
      </w:r>
      <w:r>
        <w:rPr>
          <w:rFonts w:asciiTheme="majorBidi" w:hAnsiTheme="majorBidi"/>
          <w:lang w:val="de-DE"/>
        </w:rPr>
        <w:t>.</w:t>
      </w:r>
      <w:r w:rsidRPr="00F241FF">
        <w:rPr>
          <w:rFonts w:asciiTheme="majorBidi" w:hAnsiTheme="majorBidi"/>
          <w:lang w:val="de-DE"/>
        </w:rPr>
        <w:t xml:space="preserve"> </w:t>
      </w:r>
      <w:r w:rsidRPr="001176A8">
        <w:rPr>
          <w:rFonts w:asciiTheme="majorBidi" w:hAnsiTheme="majorBidi"/>
          <w:i/>
          <w:lang w:val="de-DE"/>
        </w:rPr>
        <w:t xml:space="preserve">Frauenstimme/Männerschrift. </w:t>
      </w:r>
      <w:r w:rsidRPr="00975CD6">
        <w:rPr>
          <w:rFonts w:asciiTheme="majorBidi" w:hAnsiTheme="majorBidi"/>
          <w:i/>
          <w:lang w:val="de-DE"/>
        </w:rPr>
        <w:t>Textrelationen in der Brief- und Romanliteratur des 18</w:t>
      </w:r>
      <w:r>
        <w:rPr>
          <w:rFonts w:asciiTheme="majorBidi" w:hAnsiTheme="majorBidi"/>
          <w:i/>
          <w:lang w:val="de-DE"/>
        </w:rPr>
        <w:t xml:space="preserve">. </w:t>
      </w:r>
      <w:r w:rsidRPr="00975CD6">
        <w:rPr>
          <w:rFonts w:asciiTheme="majorBidi" w:hAnsiTheme="majorBidi"/>
          <w:i/>
          <w:lang w:val="de-DE"/>
        </w:rPr>
        <w:t>Jahrhunderts</w:t>
      </w:r>
      <w:r w:rsidRPr="00975CD6">
        <w:rPr>
          <w:rFonts w:asciiTheme="majorBidi" w:hAnsiTheme="majorBidi"/>
          <w:iCs/>
          <w:lang w:val="de-DE"/>
        </w:rPr>
        <w:t xml:space="preserve"> [Voix de femmes/Ecritures d</w:t>
      </w:r>
      <w:r>
        <w:rPr>
          <w:rFonts w:asciiTheme="majorBidi" w:hAnsiTheme="majorBidi"/>
          <w:iCs/>
          <w:lang w:val="de-DE"/>
        </w:rPr>
        <w:t>‘</w:t>
      </w:r>
      <w:r w:rsidRPr="00975CD6">
        <w:rPr>
          <w:rFonts w:asciiTheme="majorBidi" w:hAnsiTheme="majorBidi"/>
          <w:iCs/>
          <w:lang w:val="de-DE"/>
        </w:rPr>
        <w:t xml:space="preserve">hommes. </w:t>
      </w:r>
      <w:r w:rsidRPr="00F241FF">
        <w:rPr>
          <w:rFonts w:asciiTheme="majorBidi" w:hAnsiTheme="majorBidi"/>
          <w:iCs/>
        </w:rPr>
        <w:t xml:space="preserve">Relations textuelles dans la littérature épistolaire et romanesque du </w:t>
      </w:r>
      <w:r>
        <w:rPr>
          <w:rFonts w:asciiTheme="majorBidi" w:hAnsiTheme="majorBidi"/>
          <w:iCs/>
        </w:rPr>
        <w:t>XVIII</w:t>
      </w:r>
      <w:r w:rsidRPr="00F241FF">
        <w:rPr>
          <w:rFonts w:asciiTheme="majorBidi" w:hAnsiTheme="majorBidi"/>
          <w:iCs/>
        </w:rPr>
        <w:t xml:space="preserve">e siècle] </w:t>
      </w:r>
      <w:r>
        <w:rPr>
          <w:rFonts w:asciiTheme="majorBidi" w:hAnsiTheme="majorBidi"/>
          <w:iCs/>
        </w:rPr>
        <w:t>(</w:t>
      </w:r>
      <w:proofErr w:type="gramStart"/>
      <w:r w:rsidRPr="00F241FF">
        <w:rPr>
          <w:rFonts w:asciiTheme="majorBidi" w:hAnsiTheme="majorBidi"/>
        </w:rPr>
        <w:t>Paderborn</w:t>
      </w:r>
      <w:r>
        <w:rPr>
          <w:rFonts w:asciiTheme="majorBidi" w:hAnsiTheme="majorBidi"/>
        </w:rPr>
        <w:t>:</w:t>
      </w:r>
      <w:proofErr w:type="gramEnd"/>
      <w:r w:rsidRPr="00F241FF">
        <w:rPr>
          <w:rFonts w:asciiTheme="majorBidi" w:hAnsiTheme="majorBidi"/>
        </w:rPr>
        <w:t xml:space="preserve"> </w:t>
      </w:r>
      <w:proofErr w:type="spellStart"/>
      <w:r w:rsidRPr="00F241FF">
        <w:rPr>
          <w:rFonts w:asciiTheme="majorBidi" w:hAnsiTheme="majorBidi"/>
        </w:rPr>
        <w:t>Igel</w:t>
      </w:r>
      <w:proofErr w:type="spellEnd"/>
      <w:r>
        <w:rPr>
          <w:rFonts w:asciiTheme="majorBidi" w:hAnsiTheme="majorBidi"/>
        </w:rPr>
        <w:t>)</w:t>
      </w:r>
      <w:r w:rsidRPr="00F241FF">
        <w:rPr>
          <w:rFonts w:asciiTheme="majorBidi" w:hAnsiTheme="majorBidi"/>
        </w:rPr>
        <w:t>, 209 p.</w:t>
      </w: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Pr="00F241FF" w:rsidRDefault="008E69B8" w:rsidP="008E69B8">
      <w:pPr>
        <w:widowControl w:val="0"/>
        <w:tabs>
          <w:tab w:val="right" w:pos="8732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F241FF">
        <w:rPr>
          <w:lang w:val="de-DE"/>
        </w:rPr>
        <w:t>1975</w:t>
      </w:r>
      <w:r>
        <w:rPr>
          <w:lang w:val="de-DE"/>
        </w:rPr>
        <w:t>.</w:t>
      </w:r>
      <w:r w:rsidRPr="00F241FF">
        <w:rPr>
          <w:i/>
          <w:iCs/>
          <w:lang w:val="de-DE"/>
        </w:rPr>
        <w:t xml:space="preserve"> </w:t>
      </w:r>
      <w:r w:rsidRPr="001176A8">
        <w:rPr>
          <w:i/>
          <w:lang w:val="de-DE"/>
        </w:rPr>
        <w:t>Zitat und Kontext bei Georg Büchner. Eine Studie zu den Dramen « Dantons Tod »  und « Leonce und Lena »</w:t>
      </w:r>
      <w:r w:rsidRPr="00F241FF">
        <w:rPr>
          <w:iCs/>
          <w:lang w:val="de-DE"/>
        </w:rPr>
        <w:t xml:space="preserve"> [Citation et contexte chez Georges Büchner. </w:t>
      </w:r>
      <w:r w:rsidRPr="00F241FF">
        <w:rPr>
          <w:iCs/>
        </w:rPr>
        <w:t xml:space="preserve">Une étude de « La Mort de Danton » et « Léonce et Léna » </w:t>
      </w:r>
      <w:r>
        <w:rPr>
          <w:iCs/>
        </w:rPr>
        <w:t>(</w:t>
      </w:r>
      <w:proofErr w:type="spellStart"/>
      <w:proofErr w:type="gramStart"/>
      <w:r w:rsidRPr="00F241FF">
        <w:t>Goeppingen</w:t>
      </w:r>
      <w:proofErr w:type="spellEnd"/>
      <w:r>
        <w:t>:</w:t>
      </w:r>
      <w:proofErr w:type="gramEnd"/>
      <w:r w:rsidRPr="00F241FF">
        <w:t xml:space="preserve"> </w:t>
      </w:r>
      <w:proofErr w:type="spellStart"/>
      <w:r w:rsidRPr="00F241FF">
        <w:t>Kümmerle</w:t>
      </w:r>
      <w:proofErr w:type="spellEnd"/>
      <w:r>
        <w:t>)</w:t>
      </w:r>
      <w:r w:rsidRPr="00F241FF">
        <w:t>, 140 p.</w:t>
      </w: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numPr>
          <w:ilvl w:val="0"/>
          <w:numId w:val="5"/>
        </w:numPr>
        <w:spacing w:line="360" w:lineRule="auto"/>
        <w:ind w:right="46"/>
        <w:jc w:val="both"/>
        <w:rPr>
          <w:rFonts w:asciiTheme="majorBidi" w:hAnsiTheme="majorBidi"/>
          <w:lang w:val="es-ES"/>
        </w:rPr>
      </w:pPr>
      <w:r w:rsidRPr="00F241FF">
        <w:rPr>
          <w:rFonts w:asciiTheme="majorBidi" w:hAnsiTheme="majorBidi"/>
          <w:lang w:val="es-ES"/>
        </w:rPr>
        <w:t>DIRE</w:t>
      </w:r>
      <w:r>
        <w:rPr>
          <w:rFonts w:asciiTheme="majorBidi" w:hAnsiTheme="majorBidi"/>
          <w:lang w:val="es-ES"/>
        </w:rPr>
        <w:t>C</w:t>
      </w:r>
      <w:r w:rsidRPr="00F241FF">
        <w:rPr>
          <w:rFonts w:asciiTheme="majorBidi" w:hAnsiTheme="majorBidi"/>
          <w:lang w:val="es-ES"/>
        </w:rPr>
        <w:t>TION D</w:t>
      </w:r>
      <w:r>
        <w:rPr>
          <w:rFonts w:asciiTheme="majorBidi" w:hAnsiTheme="majorBidi"/>
          <w:lang w:val="es-ES"/>
        </w:rPr>
        <w:t>’OUVRAGES</w:t>
      </w:r>
      <w:r w:rsidRPr="00F241FF">
        <w:rPr>
          <w:rFonts w:asciiTheme="majorBidi" w:hAnsiTheme="majorBidi"/>
          <w:lang w:val="es-ES"/>
        </w:rPr>
        <w:t xml:space="preserve"> </w:t>
      </w:r>
      <w:r>
        <w:rPr>
          <w:rFonts w:asciiTheme="majorBidi" w:hAnsiTheme="majorBidi"/>
          <w:lang w:val="es-ES"/>
        </w:rPr>
        <w:t>ET DE NUMEROS DE REVUES</w:t>
      </w: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spacing w:line="360" w:lineRule="auto"/>
        <w:ind w:left="284" w:right="46"/>
        <w:jc w:val="both"/>
        <w:outlineLvl w:val="0"/>
        <w:rPr>
          <w:lang w:val="en-US"/>
        </w:rPr>
      </w:pPr>
      <w:r>
        <w:rPr>
          <w:lang w:val="en-US"/>
        </w:rPr>
        <w:t xml:space="preserve">2013. </w:t>
      </w:r>
      <w:r w:rsidRPr="008A12FF">
        <w:rPr>
          <w:i/>
          <w:iCs/>
          <w:lang w:val="en-US"/>
        </w:rPr>
        <w:t>S</w:t>
      </w:r>
      <w:r>
        <w:rPr>
          <w:i/>
          <w:iCs/>
          <w:lang w:val="en-US"/>
        </w:rPr>
        <w:t xml:space="preserve">amuel </w:t>
      </w:r>
      <w:r w:rsidRPr="008A12FF">
        <w:rPr>
          <w:i/>
          <w:iCs/>
          <w:lang w:val="en-US"/>
        </w:rPr>
        <w:t>B</w:t>
      </w:r>
      <w:r>
        <w:rPr>
          <w:i/>
          <w:iCs/>
          <w:lang w:val="en-US"/>
        </w:rPr>
        <w:t xml:space="preserve">eckett </w:t>
      </w:r>
      <w:r w:rsidRPr="008A12FF">
        <w:rPr>
          <w:i/>
          <w:iCs/>
          <w:lang w:val="en-US"/>
        </w:rPr>
        <w:t>T</w:t>
      </w:r>
      <w:r>
        <w:rPr>
          <w:i/>
          <w:iCs/>
          <w:lang w:val="en-US"/>
        </w:rPr>
        <w:t>oday</w:t>
      </w:r>
      <w:r w:rsidRPr="008A12FF">
        <w:rPr>
          <w:i/>
          <w:iCs/>
          <w:lang w:val="en-US"/>
        </w:rPr>
        <w:t>/</w:t>
      </w:r>
      <w:proofErr w:type="spellStart"/>
      <w:r w:rsidRPr="008A12FF">
        <w:rPr>
          <w:i/>
          <w:iCs/>
          <w:lang w:val="en-US"/>
        </w:rPr>
        <w:t>A</w:t>
      </w:r>
      <w:r>
        <w:rPr>
          <w:i/>
          <w:iCs/>
          <w:lang w:val="en-US"/>
        </w:rPr>
        <w:t>ujourd’hui</w:t>
      </w:r>
      <w:proofErr w:type="spellEnd"/>
      <w:r w:rsidRPr="008A12FF">
        <w:rPr>
          <w:i/>
          <w:iCs/>
          <w:lang w:val="en-US"/>
        </w:rPr>
        <w:t xml:space="preserve"> </w:t>
      </w:r>
      <w:r w:rsidRPr="008A12FF">
        <w:rPr>
          <w:lang w:val="en-US"/>
        </w:rPr>
        <w:t>25</w:t>
      </w:r>
      <w:r>
        <w:rPr>
          <w:lang w:val="en-US"/>
        </w:rPr>
        <w:t xml:space="preserve">: </w:t>
      </w:r>
      <w:r w:rsidRPr="008A12FF">
        <w:rPr>
          <w:i/>
          <w:iCs/>
          <w:lang w:val="en-US"/>
        </w:rPr>
        <w:t>Beckett in the Cultural Field</w:t>
      </w:r>
      <w:r w:rsidRPr="008A12FF">
        <w:rPr>
          <w:lang w:val="en-US"/>
        </w:rPr>
        <w:t xml:space="preserve">, </w:t>
      </w:r>
      <w:r>
        <w:rPr>
          <w:lang w:val="en-US"/>
        </w:rPr>
        <w:t xml:space="preserve">dir. </w:t>
      </w:r>
      <w:proofErr w:type="spellStart"/>
      <w:r w:rsidRPr="008A12FF">
        <w:rPr>
          <w:lang w:val="en-US"/>
        </w:rPr>
        <w:t>Siess</w:t>
      </w:r>
      <w:proofErr w:type="spellEnd"/>
      <w:r w:rsidRPr="008A12FF">
        <w:rPr>
          <w:lang w:val="en-US"/>
        </w:rPr>
        <w:t>, J.</w:t>
      </w:r>
      <w:r>
        <w:rPr>
          <w:lang w:val="en-US"/>
        </w:rPr>
        <w:t>,</w:t>
      </w:r>
      <w:r w:rsidRPr="008A12FF">
        <w:rPr>
          <w:lang w:val="en-US"/>
        </w:rPr>
        <w:t xml:space="preserve"> </w:t>
      </w:r>
      <w:r>
        <w:rPr>
          <w:lang w:val="en-US"/>
        </w:rPr>
        <w:t xml:space="preserve">Matthijs </w:t>
      </w:r>
      <w:proofErr w:type="spellStart"/>
      <w:r>
        <w:rPr>
          <w:lang w:val="en-US"/>
        </w:rPr>
        <w:t>Engelberts</w:t>
      </w:r>
      <w:proofErr w:type="spellEnd"/>
      <w:r>
        <w:rPr>
          <w:lang w:val="en-US"/>
        </w:rPr>
        <w:t xml:space="preserve"> &amp; Angela </w:t>
      </w:r>
      <w:proofErr w:type="spellStart"/>
      <w:r>
        <w:rPr>
          <w:lang w:val="en-US"/>
        </w:rPr>
        <w:t>Moorjani</w:t>
      </w:r>
      <w:proofErr w:type="spellEnd"/>
    </w:p>
    <w:p w:rsidR="008E69B8" w:rsidRDefault="008E69B8" w:rsidP="008E69B8">
      <w:pPr>
        <w:spacing w:line="360" w:lineRule="auto"/>
        <w:ind w:left="284" w:right="46"/>
        <w:jc w:val="both"/>
        <w:outlineLvl w:val="0"/>
        <w:rPr>
          <w:lang w:val="en-US"/>
        </w:rPr>
      </w:pPr>
      <w:r w:rsidRPr="008A12FF">
        <w:rPr>
          <w:lang w:val="en-US"/>
        </w:rPr>
        <w:t>Introduction</w:t>
      </w:r>
      <w:r>
        <w:rPr>
          <w:lang w:val="en-US"/>
        </w:rPr>
        <w:t xml:space="preserve"> by J. </w:t>
      </w:r>
      <w:proofErr w:type="spellStart"/>
      <w:r>
        <w:rPr>
          <w:lang w:val="en-US"/>
        </w:rPr>
        <w:t>Siess</w:t>
      </w:r>
      <w:proofErr w:type="spellEnd"/>
      <w:r>
        <w:rPr>
          <w:lang w:val="en-US"/>
        </w:rPr>
        <w:t>, p. 9-11</w:t>
      </w:r>
    </w:p>
    <w:p w:rsidR="008E69B8" w:rsidRDefault="008E69B8" w:rsidP="008E69B8">
      <w:pPr>
        <w:spacing w:line="360" w:lineRule="auto"/>
        <w:ind w:left="284" w:right="46"/>
        <w:jc w:val="both"/>
      </w:pPr>
    </w:p>
    <w:p w:rsidR="008E69B8" w:rsidRDefault="008E69B8" w:rsidP="008E69B8">
      <w:pPr>
        <w:spacing w:line="360" w:lineRule="auto"/>
        <w:ind w:left="284" w:right="46"/>
        <w:jc w:val="both"/>
      </w:pPr>
      <w:r w:rsidRPr="001176A8">
        <w:t>2010</w:t>
      </w:r>
      <w:r>
        <w:t xml:space="preserve">. </w:t>
      </w:r>
      <w:r w:rsidRPr="00F241FF">
        <w:rPr>
          <w:rFonts w:asciiTheme="majorBidi" w:hAnsiTheme="majorBidi"/>
          <w:i/>
          <w:iCs/>
        </w:rPr>
        <w:t>Argumentation et Analyse du Discours</w:t>
      </w:r>
      <w:r w:rsidRPr="00F241FF">
        <w:rPr>
          <w:rFonts w:asciiTheme="majorBidi" w:hAnsiTheme="majorBidi"/>
        </w:rPr>
        <w:t xml:space="preserve"> 5</w:t>
      </w:r>
      <w:r>
        <w:rPr>
          <w:rFonts w:asciiTheme="majorBidi" w:hAnsiTheme="majorBidi"/>
        </w:rPr>
        <w:t> :</w:t>
      </w:r>
      <w:r w:rsidRPr="00F241FF">
        <w:rPr>
          <w:rFonts w:asciiTheme="majorBidi" w:hAnsiTheme="majorBidi"/>
        </w:rPr>
        <w:t xml:space="preserve"> </w:t>
      </w:r>
      <w:r w:rsidRPr="001176A8">
        <w:rPr>
          <w:rFonts w:asciiTheme="majorBidi" w:hAnsiTheme="majorBidi"/>
          <w:i/>
          <w:iCs/>
        </w:rPr>
        <w:t xml:space="preserve">La lettre, laboratoire de valeurs ? </w:t>
      </w:r>
      <w:proofErr w:type="spellStart"/>
      <w:r>
        <w:rPr>
          <w:rFonts w:asciiTheme="majorBidi" w:hAnsiTheme="majorBidi"/>
        </w:rPr>
        <w:t>d</w:t>
      </w:r>
      <w:r w:rsidRPr="00F241FF">
        <w:rPr>
          <w:rFonts w:asciiTheme="majorBidi" w:hAnsiTheme="majorBidi"/>
        </w:rPr>
        <w:t>ir</w:t>
      </w:r>
      <w:proofErr w:type="spellEnd"/>
      <w:r w:rsidRPr="00F241FF">
        <w:rPr>
          <w:rFonts w:asciiTheme="majorBidi" w:hAnsiTheme="majorBidi"/>
        </w:rPr>
        <w:t xml:space="preserve">. J. </w:t>
      </w:r>
      <w:proofErr w:type="spellStart"/>
      <w:r w:rsidRPr="00F241FF">
        <w:rPr>
          <w:rFonts w:asciiTheme="majorBidi" w:hAnsiTheme="majorBidi"/>
        </w:rPr>
        <w:t>Siess</w:t>
      </w:r>
      <w:proofErr w:type="spellEnd"/>
      <w:r w:rsidRPr="00F241FF">
        <w:rPr>
          <w:rFonts w:asciiTheme="majorBidi" w:hAnsiTheme="majorBidi"/>
        </w:rPr>
        <w:t xml:space="preserve"> (</w:t>
      </w:r>
      <w:r>
        <w:rPr>
          <w:rFonts w:asciiTheme="majorBidi" w:hAnsiTheme="majorBidi"/>
        </w:rPr>
        <w:t>en</w:t>
      </w:r>
      <w:r w:rsidRPr="00F241FF">
        <w:rPr>
          <w:rFonts w:asciiTheme="majorBidi" w:hAnsiTheme="majorBidi"/>
        </w:rPr>
        <w:t xml:space="preserve"> li</w:t>
      </w:r>
      <w:r>
        <w:rPr>
          <w:rFonts w:asciiTheme="majorBidi" w:hAnsiTheme="majorBidi"/>
        </w:rPr>
        <w:t>gn</w:t>
      </w:r>
      <w:r w:rsidRPr="00F241FF">
        <w:rPr>
          <w:rFonts w:asciiTheme="majorBidi" w:hAnsiTheme="majorBidi"/>
        </w:rPr>
        <w:t>e)</w:t>
      </w:r>
      <w:r>
        <w:rPr>
          <w:rFonts w:asciiTheme="majorBidi" w:hAnsiTheme="majorBidi"/>
        </w:rPr>
        <w:t xml:space="preserve">, </w:t>
      </w:r>
      <w:r w:rsidRPr="001176A8">
        <w:t>Introduction</w:t>
      </w:r>
    </w:p>
    <w:p w:rsidR="008E69B8" w:rsidRPr="00F241FF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right="46"/>
        <w:jc w:val="both"/>
        <w:rPr>
          <w:rFonts w:asciiTheme="majorBidi" w:hAnsiTheme="majorBidi"/>
        </w:rPr>
      </w:pP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</w:rPr>
      </w:pPr>
      <w:r w:rsidRPr="00975CD6">
        <w:rPr>
          <w:color w:val="000000"/>
          <w:lang w:val="de-DE"/>
        </w:rPr>
        <w:lastRenderedPageBreak/>
        <w:t xml:space="preserve">2006. </w:t>
      </w:r>
      <w:r w:rsidRPr="006C7463">
        <w:rPr>
          <w:i/>
          <w:color w:val="000000"/>
        </w:rPr>
        <w:t>L’épistolaire au féminin. Correspondances de femmes XVIIIe-XXe siècle</w:t>
      </w:r>
      <w:r>
        <w:rPr>
          <w:iCs/>
          <w:color w:val="000000"/>
        </w:rPr>
        <w:t xml:space="preserve">, </w:t>
      </w:r>
      <w:r w:rsidRPr="006C7463">
        <w:rPr>
          <w:color w:val="000000"/>
          <w:lang w:val="de-DE"/>
        </w:rPr>
        <w:t>dir.</w:t>
      </w:r>
      <w:r>
        <w:rPr>
          <w:color w:val="000000"/>
          <w:lang w:val="de-DE"/>
        </w:rPr>
        <w:t xml:space="preserve"> </w:t>
      </w:r>
      <w:r w:rsidRPr="006C7463">
        <w:rPr>
          <w:color w:val="000000"/>
          <w:lang w:val="de-DE"/>
        </w:rPr>
        <w:t xml:space="preserve">Diaz, </w:t>
      </w:r>
      <w:r w:rsidRPr="00975CD6">
        <w:rPr>
          <w:color w:val="000000"/>
          <w:lang w:val="de-DE"/>
        </w:rPr>
        <w:t>Brigitte</w:t>
      </w:r>
      <w:r w:rsidRPr="006C7463">
        <w:rPr>
          <w:color w:val="000000"/>
          <w:lang w:val="de-DE"/>
        </w:rPr>
        <w:t xml:space="preserve"> et J</w:t>
      </w:r>
      <w:r>
        <w:rPr>
          <w:color w:val="000000"/>
          <w:lang w:val="de-DE"/>
        </w:rPr>
        <w:t>.</w:t>
      </w:r>
      <w:r w:rsidRPr="006C7463">
        <w:rPr>
          <w:color w:val="000000"/>
          <w:lang w:val="de-DE"/>
        </w:rPr>
        <w:t xml:space="preserve"> Siess</w:t>
      </w:r>
      <w:r w:rsidRPr="006C7463">
        <w:rPr>
          <w:color w:val="000000"/>
        </w:rPr>
        <w:t xml:space="preserve"> (Caen : PUC), 260 p.</w:t>
      </w:r>
      <w:r>
        <w:rPr>
          <w:color w:val="000000"/>
        </w:rPr>
        <w:t xml:space="preserve">  </w:t>
      </w:r>
    </w:p>
    <w:p w:rsidR="008E69B8" w:rsidRPr="006C7463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</w:rPr>
      </w:pPr>
      <w:r>
        <w:rPr>
          <w:color w:val="000000"/>
        </w:rPr>
        <w:t xml:space="preserve">« La place de l’autre et l’image de soi dans les lettres de </w:t>
      </w:r>
      <w:proofErr w:type="spellStart"/>
      <w:r>
        <w:rPr>
          <w:color w:val="000000"/>
        </w:rPr>
        <w:t>Maris-Jeanne</w:t>
      </w:r>
      <w:proofErr w:type="spellEnd"/>
      <w:r>
        <w:rPr>
          <w:color w:val="000000"/>
        </w:rPr>
        <w:t xml:space="preserve"> Riccoboni », p. 15-26</w:t>
      </w: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  <w:rtl/>
        </w:rPr>
      </w:pPr>
    </w:p>
    <w:p w:rsidR="008E69B8" w:rsidRPr="008075D6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1176A8">
        <w:rPr>
          <w:color w:val="000000"/>
        </w:rPr>
        <w:t>2005</w:t>
      </w:r>
      <w:r>
        <w:rPr>
          <w:color w:val="000000"/>
        </w:rPr>
        <w:t>.</w:t>
      </w:r>
      <w:r w:rsidRPr="001176A8">
        <w:rPr>
          <w:color w:val="000000"/>
        </w:rPr>
        <w:t> </w:t>
      </w:r>
      <w:r>
        <w:rPr>
          <w:rFonts w:asciiTheme="majorBidi" w:hAnsiTheme="majorBidi"/>
          <w:color w:val="000000"/>
        </w:rPr>
        <w:t xml:space="preserve"> </w:t>
      </w:r>
      <w:proofErr w:type="spellStart"/>
      <w:r w:rsidRPr="001176A8">
        <w:rPr>
          <w:i/>
          <w:iCs/>
          <w:color w:val="000000"/>
        </w:rPr>
        <w:t>Semen</w:t>
      </w:r>
      <w:proofErr w:type="spellEnd"/>
      <w:r w:rsidRPr="001176A8">
        <w:rPr>
          <w:i/>
          <w:iCs/>
          <w:color w:val="000000"/>
        </w:rPr>
        <w:t xml:space="preserve"> </w:t>
      </w:r>
      <w:r w:rsidRPr="001176A8">
        <w:rPr>
          <w:color w:val="000000"/>
        </w:rPr>
        <w:t>20 :</w:t>
      </w:r>
      <w:r w:rsidRPr="00F241FF">
        <w:rPr>
          <w:rFonts w:asciiTheme="majorBidi" w:hAnsiTheme="majorBidi"/>
          <w:color w:val="000000"/>
        </w:rPr>
        <w:t xml:space="preserve"> </w:t>
      </w:r>
      <w:r w:rsidRPr="001176A8">
        <w:rPr>
          <w:rFonts w:asciiTheme="majorBidi" w:hAnsiTheme="majorBidi"/>
          <w:i/>
          <w:color w:val="000000"/>
        </w:rPr>
        <w:t>Le rapport de places dans l’épistolaire</w:t>
      </w:r>
      <w:r>
        <w:rPr>
          <w:rFonts w:asciiTheme="majorBidi" w:hAnsiTheme="majorBidi"/>
          <w:i/>
          <w:color w:val="000000"/>
        </w:rPr>
        <w:t xml:space="preserve"> </w:t>
      </w:r>
      <w:proofErr w:type="spellStart"/>
      <w:r w:rsidRPr="008075D6">
        <w:rPr>
          <w:rFonts w:asciiTheme="majorBidi" w:hAnsiTheme="majorBidi"/>
          <w:iCs/>
          <w:color w:val="000000"/>
        </w:rPr>
        <w:t>dir</w:t>
      </w:r>
      <w:proofErr w:type="spellEnd"/>
      <w:r w:rsidRPr="008075D6">
        <w:rPr>
          <w:rFonts w:asciiTheme="majorBidi" w:hAnsiTheme="majorBidi"/>
          <w:iCs/>
          <w:color w:val="000000"/>
        </w:rPr>
        <w:t>.</w:t>
      </w:r>
      <w:r w:rsidRPr="00F241FF">
        <w:rPr>
          <w:rFonts w:asciiTheme="majorBidi" w:hAnsiTheme="majorBidi"/>
          <w:iCs/>
          <w:color w:val="000000"/>
        </w:rPr>
        <w:t xml:space="preserve"> </w:t>
      </w:r>
      <w:proofErr w:type="spellStart"/>
      <w:r w:rsidRPr="008075D6">
        <w:rPr>
          <w:color w:val="000000"/>
        </w:rPr>
        <w:t>Siess</w:t>
      </w:r>
      <w:proofErr w:type="spellEnd"/>
      <w:r w:rsidRPr="008075D6">
        <w:rPr>
          <w:color w:val="000000"/>
        </w:rPr>
        <w:t xml:space="preserve">, Jürgen et Séverine Hutin </w:t>
      </w:r>
      <w:r>
        <w:rPr>
          <w:rFonts w:asciiTheme="majorBidi" w:hAnsiTheme="majorBidi"/>
          <w:iCs/>
          <w:color w:val="000000"/>
        </w:rPr>
        <w:t>(</w:t>
      </w:r>
      <w:r w:rsidRPr="00F241FF">
        <w:rPr>
          <w:rFonts w:asciiTheme="majorBidi" w:hAnsiTheme="majorBidi"/>
          <w:color w:val="000000"/>
        </w:rPr>
        <w:t>Besançon</w:t>
      </w:r>
      <w:r>
        <w:rPr>
          <w:rFonts w:asciiTheme="majorBidi" w:hAnsiTheme="majorBidi"/>
          <w:color w:val="000000"/>
        </w:rPr>
        <w:t> :</w:t>
      </w:r>
      <w:r w:rsidRPr="00F241FF">
        <w:rPr>
          <w:rFonts w:asciiTheme="majorBidi" w:hAnsiTheme="majorBidi"/>
          <w:color w:val="000000"/>
        </w:rPr>
        <w:t xml:space="preserve"> P. U. de Franche-Comté</w:t>
      </w:r>
      <w:r>
        <w:rPr>
          <w:rFonts w:asciiTheme="majorBidi" w:hAnsiTheme="majorBidi"/>
          <w:color w:val="000000"/>
        </w:rPr>
        <w:t>)</w:t>
      </w:r>
      <w:r w:rsidRPr="00F241FF">
        <w:rPr>
          <w:rFonts w:asciiTheme="majorBidi" w:hAnsiTheme="majorBidi"/>
          <w:color w:val="000000"/>
        </w:rPr>
        <w:t>, 144 p.</w:t>
      </w:r>
      <w:r>
        <w:rPr>
          <w:rFonts w:asciiTheme="majorBidi" w:hAnsiTheme="majorBidi"/>
          <w:color w:val="000000"/>
        </w:rPr>
        <w:t xml:space="preserve"> </w:t>
      </w:r>
      <w:r>
        <w:rPr>
          <w:color w:val="000000"/>
        </w:rPr>
        <w:t xml:space="preserve">(en ligne </w:t>
      </w:r>
      <w:hyperlink r:id="rId7" w:history="1">
        <w:r>
          <w:rPr>
            <w:rStyle w:val="Hyperlink"/>
          </w:rPr>
          <w:t>https://journals.openedition.org/semen/2068</w:t>
        </w:r>
      </w:hyperlink>
      <w:r w:rsidRPr="00580329">
        <w:t xml:space="preserve"> </w:t>
      </w:r>
      <w:r>
        <w:t>)</w:t>
      </w:r>
    </w:p>
    <w:p w:rsidR="008E69B8" w:rsidRPr="00F241FF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rFonts w:asciiTheme="majorBidi" w:hAnsiTheme="majorBidi"/>
          <w:color w:val="000000"/>
        </w:rPr>
      </w:pPr>
      <w:r w:rsidRPr="00122FF1">
        <w:t xml:space="preserve"> « Introduction » p.</w:t>
      </w:r>
      <w:r>
        <w:t xml:space="preserve"> </w:t>
      </w:r>
      <w:r w:rsidRPr="00122FF1">
        <w:t>7-14, « </w:t>
      </w:r>
      <w:r w:rsidRPr="00122FF1">
        <w:rPr>
          <w:rStyle w:val="text"/>
        </w:rPr>
        <w:t xml:space="preserve">La lettre et le poème. Discours et adresse dans la correspondance Celan/Lestrange », </w:t>
      </w:r>
      <w:r w:rsidRPr="00580329">
        <w:t>p.</w:t>
      </w:r>
      <w:r>
        <w:t xml:space="preserve"> </w:t>
      </w:r>
      <w:r w:rsidRPr="00580329">
        <w:t>103-119</w:t>
      </w:r>
    </w:p>
    <w:p w:rsidR="008E69B8" w:rsidRPr="00F241FF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right="46"/>
        <w:jc w:val="both"/>
        <w:rPr>
          <w:rFonts w:asciiTheme="majorBidi" w:hAnsiTheme="majorBidi"/>
        </w:rPr>
      </w:pP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iCs/>
        </w:rPr>
      </w:pPr>
      <w:r w:rsidRPr="00264060">
        <w:rPr>
          <w:color w:val="000000"/>
        </w:rPr>
        <w:t>20</w:t>
      </w:r>
      <w:r>
        <w:rPr>
          <w:color w:val="000000"/>
        </w:rPr>
        <w:t>02.</w:t>
      </w:r>
      <w:r w:rsidRPr="00264060">
        <w:t xml:space="preserve"> </w:t>
      </w:r>
      <w:r w:rsidRPr="00972D61">
        <w:rPr>
          <w:i/>
        </w:rPr>
        <w:t>Eloquence et vérité intérieure</w:t>
      </w:r>
      <w:r w:rsidRPr="00264060">
        <w:rPr>
          <w:iCs/>
        </w:rPr>
        <w:t xml:space="preserve">, </w:t>
      </w:r>
      <w:proofErr w:type="spellStart"/>
      <w:r>
        <w:rPr>
          <w:iCs/>
        </w:rPr>
        <w:t>dir</w:t>
      </w:r>
      <w:proofErr w:type="spellEnd"/>
      <w:r>
        <w:rPr>
          <w:iCs/>
        </w:rPr>
        <w:t xml:space="preserve">. </w:t>
      </w:r>
      <w:r w:rsidRPr="00264060">
        <w:rPr>
          <w:color w:val="000000"/>
        </w:rPr>
        <w:t xml:space="preserve">Dornier, Carole et </w:t>
      </w:r>
      <w:r>
        <w:rPr>
          <w:color w:val="000000"/>
        </w:rPr>
        <w:t xml:space="preserve">J. </w:t>
      </w:r>
      <w:proofErr w:type="spellStart"/>
      <w:r w:rsidRPr="00264060">
        <w:t>Siess</w:t>
      </w:r>
      <w:proofErr w:type="spellEnd"/>
      <w:r>
        <w:t xml:space="preserve"> (</w:t>
      </w:r>
      <w:r w:rsidRPr="00264060">
        <w:rPr>
          <w:iCs/>
        </w:rPr>
        <w:t>Paris</w:t>
      </w:r>
      <w:r>
        <w:rPr>
          <w:iCs/>
        </w:rPr>
        <w:t> :</w:t>
      </w:r>
      <w:r w:rsidRPr="00264060">
        <w:rPr>
          <w:iCs/>
        </w:rPr>
        <w:t xml:space="preserve"> Champion</w:t>
      </w:r>
      <w:r>
        <w:rPr>
          <w:iCs/>
        </w:rPr>
        <w:t>)</w:t>
      </w:r>
      <w:r w:rsidRPr="00264060">
        <w:rPr>
          <w:iCs/>
        </w:rPr>
        <w:t>, 232 p.</w:t>
      </w: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iCs/>
        </w:rPr>
      </w:pPr>
      <w:r>
        <w:rPr>
          <w:color w:val="000000"/>
        </w:rPr>
        <w:t>Introduction (avec C. Dornier), p. 7-19 ; « Rhétorique et discours sensible : les lettres d’amour de Julie de Lespinasse », p. 169-189</w:t>
      </w:r>
    </w:p>
    <w:p w:rsidR="008E69B8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</w:rPr>
      </w:pPr>
      <w:r w:rsidRPr="00580329">
        <w:t>2002</w:t>
      </w:r>
      <w:r>
        <w:t>.</w:t>
      </w:r>
      <w:r w:rsidRPr="00580329">
        <w:t xml:space="preserve"> </w:t>
      </w:r>
      <w:r w:rsidRPr="00580329">
        <w:rPr>
          <w:rFonts w:asciiTheme="majorBidi" w:hAnsiTheme="majorBidi"/>
          <w:i/>
        </w:rPr>
        <w:t>La double adresse</w:t>
      </w:r>
      <w:r>
        <w:rPr>
          <w:rFonts w:asciiTheme="majorBidi" w:hAnsiTheme="majorBidi"/>
          <w:iCs/>
        </w:rP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 w:rsidRPr="008075D6">
        <w:t>Siess</w:t>
      </w:r>
      <w:proofErr w:type="spellEnd"/>
      <w:r w:rsidRPr="008075D6">
        <w:t xml:space="preserve">, Jürgen et </w:t>
      </w:r>
      <w:r w:rsidRPr="00580329">
        <w:t>G</w:t>
      </w:r>
      <w:r>
        <w:t>isèle</w:t>
      </w:r>
      <w:r w:rsidRPr="00580329">
        <w:t xml:space="preserve"> </w:t>
      </w:r>
      <w:proofErr w:type="spellStart"/>
      <w:r w:rsidRPr="00580329">
        <w:t>Valency</w:t>
      </w:r>
      <w:proofErr w:type="spellEnd"/>
      <w:r w:rsidRPr="00F241FF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(</w:t>
      </w:r>
      <w:r w:rsidRPr="00F241FF">
        <w:rPr>
          <w:rFonts w:asciiTheme="majorBidi" w:hAnsiTheme="majorBidi"/>
        </w:rPr>
        <w:t>Paris</w:t>
      </w:r>
      <w:r>
        <w:rPr>
          <w:rFonts w:asciiTheme="majorBidi" w:hAnsiTheme="majorBidi"/>
        </w:rPr>
        <w:t> :</w:t>
      </w:r>
      <w:r w:rsidRPr="00F241FF">
        <w:rPr>
          <w:rFonts w:asciiTheme="majorBidi" w:hAnsiTheme="majorBidi"/>
        </w:rPr>
        <w:t xml:space="preserve"> </w:t>
      </w:r>
      <w:proofErr w:type="spellStart"/>
      <w:r w:rsidRPr="00F241FF">
        <w:rPr>
          <w:rFonts w:asciiTheme="majorBidi" w:hAnsiTheme="majorBidi"/>
        </w:rPr>
        <w:t>L</w:t>
      </w:r>
      <w:r>
        <w:rPr>
          <w:rFonts w:asciiTheme="majorBidi" w:hAnsiTheme="majorBidi"/>
        </w:rPr>
        <w:t>’</w:t>
      </w:r>
      <w:r w:rsidRPr="00F241FF">
        <w:rPr>
          <w:rFonts w:asciiTheme="majorBidi" w:hAnsiTheme="majorBidi"/>
        </w:rPr>
        <w:t>Harmattan</w:t>
      </w:r>
      <w:proofErr w:type="spellEnd"/>
      <w:r>
        <w:rPr>
          <w:rFonts w:asciiTheme="majorBidi" w:hAnsiTheme="majorBidi"/>
        </w:rPr>
        <w:t>,</w:t>
      </w:r>
      <w:r w:rsidRPr="00F241FF">
        <w:rPr>
          <w:rFonts w:asciiTheme="majorBidi" w:hAnsiTheme="majorBidi"/>
        </w:rPr>
        <w:t xml:space="preserve"> coll. Sémantiques)</w:t>
      </w:r>
      <w:r>
        <w:rPr>
          <w:rFonts w:asciiTheme="majorBidi" w:hAnsiTheme="majorBidi"/>
        </w:rPr>
        <w:t xml:space="preserve"> </w:t>
      </w:r>
    </w:p>
    <w:p w:rsidR="008E69B8" w:rsidRPr="00122FF1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rFonts w:asciiTheme="majorBidi" w:hAnsiTheme="majorBidi" w:cstheme="majorBidi"/>
        </w:rPr>
      </w:pPr>
      <w:r w:rsidRPr="00122FF1">
        <w:rPr>
          <w:rFonts w:asciiTheme="majorBidi" w:hAnsiTheme="majorBidi" w:cstheme="majorBidi"/>
          <w:color w:val="000000"/>
          <w:shd w:val="clear" w:color="auto" w:fill="FFFFFF"/>
        </w:rPr>
        <w:t>Préface ; « Double adresse et genre épistolaire »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right="46"/>
        <w:jc w:val="both"/>
        <w:rPr>
          <w:rFonts w:asciiTheme="majorBidi" w:hAnsiTheme="majorBidi"/>
          <w:rtl/>
        </w:rPr>
      </w:pP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122FF1">
        <w:t>2002</w:t>
      </w:r>
      <w:r>
        <w:t>.</w:t>
      </w:r>
      <w:r w:rsidRPr="00122FF1">
        <w:t xml:space="preserve"> </w:t>
      </w:r>
      <w:r w:rsidRPr="00122FF1">
        <w:rPr>
          <w:i/>
        </w:rPr>
        <w:t>Qu</w:t>
      </w:r>
      <w:r>
        <w:rPr>
          <w:i/>
        </w:rPr>
        <w:t>’</w:t>
      </w:r>
      <w:r w:rsidRPr="00122FF1">
        <w:rPr>
          <w:i/>
        </w:rPr>
        <w:t>est-ce que la tolérance</w:t>
      </w:r>
      <w:r>
        <w:rPr>
          <w:i/>
        </w:rPr>
        <w:t xml:space="preserve"> </w:t>
      </w:r>
      <w:r w:rsidRPr="00122FF1">
        <w:rPr>
          <w:i/>
        </w:rPr>
        <w:t>? Perspectives sur Voltaire</w:t>
      </w:r>
      <w:r w:rsidRPr="00122FF1">
        <w:rPr>
          <w:iCs/>
        </w:rPr>
        <w:t>,</w:t>
      </w:r>
      <w:r>
        <w:rPr>
          <w:iCs/>
        </w:rPr>
        <w:t xml:space="preserve"> </w:t>
      </w:r>
      <w:proofErr w:type="spellStart"/>
      <w:r>
        <w:t>dir</w:t>
      </w:r>
      <w:proofErr w:type="spellEnd"/>
      <w:r>
        <w:t xml:space="preserve">. J. </w:t>
      </w:r>
      <w:proofErr w:type="spellStart"/>
      <w:r w:rsidRPr="00122FF1">
        <w:t>Siess</w:t>
      </w:r>
      <w:proofErr w:type="spellEnd"/>
      <w:r w:rsidRPr="00122FF1">
        <w:rPr>
          <w:iCs/>
        </w:rPr>
        <w:t xml:space="preserve"> </w:t>
      </w:r>
      <w:r>
        <w:rPr>
          <w:iCs/>
        </w:rPr>
        <w:t>(</w:t>
      </w:r>
      <w:r w:rsidRPr="00122FF1">
        <w:t>Ferney-Voltaire</w:t>
      </w:r>
      <w:r>
        <w:t> :</w:t>
      </w:r>
      <w:r w:rsidRPr="00122FF1">
        <w:t xml:space="preserve"> Centre international d</w:t>
      </w:r>
      <w:r>
        <w:t>’</w:t>
      </w:r>
      <w:r w:rsidRPr="00122FF1">
        <w:t xml:space="preserve">Etude du </w:t>
      </w:r>
      <w:proofErr w:type="spellStart"/>
      <w:r w:rsidRPr="00122FF1">
        <w:t>XVIlle</w:t>
      </w:r>
      <w:proofErr w:type="spellEnd"/>
      <w:r w:rsidRPr="00122FF1">
        <w:t xml:space="preserve"> </w:t>
      </w:r>
      <w:proofErr w:type="spellStart"/>
      <w:r w:rsidRPr="00122FF1">
        <w:t>siecle</w:t>
      </w:r>
      <w:proofErr w:type="spellEnd"/>
      <w:r>
        <w:t>)</w:t>
      </w:r>
      <w:r w:rsidRPr="00122FF1">
        <w:t xml:space="preserve"> </w:t>
      </w: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>
        <w:t>« </w:t>
      </w:r>
      <w:r w:rsidRPr="00122FF1">
        <w:t>Introduction</w:t>
      </w:r>
      <w:r>
        <w:t> »</w:t>
      </w:r>
      <w:r w:rsidRPr="00122FF1">
        <w:t>, p.</w:t>
      </w:r>
      <w:r>
        <w:t xml:space="preserve"> </w:t>
      </w:r>
      <w:r w:rsidRPr="00122FF1">
        <w:t xml:space="preserve">5-8, </w:t>
      </w:r>
      <w:r>
        <w:t>« </w:t>
      </w:r>
      <w:r w:rsidRPr="00122FF1">
        <w:t>La place de Voltaire dans le débat contemporain sur la tolérance</w:t>
      </w:r>
      <w:r>
        <w:t> »</w:t>
      </w:r>
      <w:r w:rsidRPr="00122FF1">
        <w:t>, p.</w:t>
      </w:r>
      <w:r>
        <w:t xml:space="preserve"> </w:t>
      </w:r>
      <w:r w:rsidRPr="00122FF1">
        <w:t>141-152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360" w:right="46"/>
        <w:jc w:val="both"/>
        <w:rPr>
          <w:rFonts w:asciiTheme="majorBidi" w:hAnsiTheme="majorBidi"/>
          <w:iCs/>
        </w:rPr>
      </w:pP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right="46"/>
        <w:jc w:val="both"/>
        <w:rPr>
          <w:rFonts w:asciiTheme="majorBidi" w:hAnsiTheme="majorBidi"/>
        </w:rPr>
      </w:pPr>
      <w:r>
        <w:rPr>
          <w:rFonts w:asciiTheme="majorBidi" w:hAnsiTheme="majorBidi"/>
          <w:iCs/>
        </w:rPr>
        <w:t xml:space="preserve">    1998. </w:t>
      </w:r>
      <w:r w:rsidRPr="00580329">
        <w:rPr>
          <w:rFonts w:asciiTheme="majorBidi" w:hAnsiTheme="majorBidi"/>
          <w:i/>
        </w:rPr>
        <w:t>La Lettre, entre réel et fiction</w:t>
      </w:r>
      <w:r>
        <w:rPr>
          <w:rFonts w:asciiTheme="majorBidi" w:hAnsiTheme="majorBidi"/>
          <w:iCs/>
        </w:rPr>
        <w:t>,</w:t>
      </w:r>
      <w:r w:rsidRPr="00F241FF">
        <w:rPr>
          <w:rFonts w:asciiTheme="majorBidi" w:hAnsiTheme="majorBidi"/>
          <w:iCs/>
        </w:rPr>
        <w:t xml:space="preserve"> </w:t>
      </w:r>
      <w:proofErr w:type="spellStart"/>
      <w:r>
        <w:rPr>
          <w:rFonts w:asciiTheme="majorBidi" w:hAnsiTheme="majorBidi"/>
          <w:iCs/>
        </w:rPr>
        <w:t>dir</w:t>
      </w:r>
      <w:proofErr w:type="spellEnd"/>
      <w:r>
        <w:rPr>
          <w:rFonts w:asciiTheme="majorBidi" w:hAnsiTheme="majorBidi"/>
          <w:iCs/>
        </w:rPr>
        <w:t xml:space="preserve">. J. </w:t>
      </w:r>
      <w:proofErr w:type="spellStart"/>
      <w:r>
        <w:rPr>
          <w:rFonts w:asciiTheme="majorBidi" w:hAnsiTheme="majorBidi"/>
          <w:iCs/>
        </w:rPr>
        <w:t>Siess</w:t>
      </w:r>
      <w:proofErr w:type="spellEnd"/>
      <w:r>
        <w:rPr>
          <w:rFonts w:asciiTheme="majorBidi" w:hAnsiTheme="majorBidi"/>
          <w:iCs/>
        </w:rPr>
        <w:t xml:space="preserve"> (</w:t>
      </w:r>
      <w:r w:rsidRPr="00F241FF">
        <w:rPr>
          <w:rFonts w:asciiTheme="majorBidi" w:hAnsiTheme="majorBidi"/>
        </w:rPr>
        <w:t>Paris</w:t>
      </w:r>
      <w:r>
        <w:rPr>
          <w:rFonts w:asciiTheme="majorBidi" w:hAnsiTheme="majorBidi"/>
        </w:rPr>
        <w:t> :</w:t>
      </w:r>
      <w:r w:rsidRPr="00F241FF">
        <w:rPr>
          <w:rFonts w:asciiTheme="majorBidi" w:hAnsiTheme="majorBidi"/>
        </w:rPr>
        <w:t xml:space="preserve"> SEDES</w:t>
      </w:r>
      <w:r>
        <w:rPr>
          <w:rFonts w:asciiTheme="majorBidi" w:hAnsiTheme="majorBidi"/>
        </w:rPr>
        <w:t>)</w:t>
      </w:r>
      <w:r w:rsidRPr="00F241FF">
        <w:rPr>
          <w:rFonts w:asciiTheme="majorBidi" w:hAnsiTheme="majorBidi"/>
        </w:rPr>
        <w:t xml:space="preserve">, 224 p. </w:t>
      </w:r>
    </w:p>
    <w:p w:rsidR="008E69B8" w:rsidRPr="00F241FF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360" w:right="46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« </w:t>
      </w:r>
      <w:r w:rsidRPr="00F241FF">
        <w:rPr>
          <w:rFonts w:asciiTheme="majorBidi" w:hAnsiTheme="majorBidi"/>
        </w:rPr>
        <w:t>L</w:t>
      </w:r>
      <w:r>
        <w:rPr>
          <w:rFonts w:asciiTheme="majorBidi" w:hAnsiTheme="majorBidi"/>
        </w:rPr>
        <w:t>’</w:t>
      </w:r>
      <w:r w:rsidRPr="00F241FF">
        <w:rPr>
          <w:rFonts w:asciiTheme="majorBidi" w:hAnsiTheme="majorBidi"/>
        </w:rPr>
        <w:t>interaction dans la lettre d</w:t>
      </w:r>
      <w:r>
        <w:rPr>
          <w:rFonts w:asciiTheme="majorBidi" w:hAnsiTheme="majorBidi"/>
        </w:rPr>
        <w:t>’</w:t>
      </w:r>
      <w:r w:rsidRPr="00F241FF">
        <w:rPr>
          <w:rFonts w:asciiTheme="majorBidi" w:hAnsiTheme="majorBidi"/>
        </w:rPr>
        <w:t>amour</w:t>
      </w:r>
      <w:r>
        <w:rPr>
          <w:rFonts w:asciiTheme="majorBidi" w:hAnsiTheme="majorBidi"/>
        </w:rPr>
        <w:t> »,</w:t>
      </w:r>
      <w:r w:rsidRPr="00F241FF">
        <w:rPr>
          <w:rFonts w:asciiTheme="majorBidi" w:hAnsiTheme="majorBidi"/>
        </w:rPr>
        <w:t xml:space="preserve"> p. 111-134</w:t>
      </w:r>
    </w:p>
    <w:p w:rsidR="008E69B8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C1462E">
        <w:t>1991</w:t>
      </w:r>
      <w:r>
        <w:t>.</w:t>
      </w:r>
      <w:r w:rsidRPr="00C1462E">
        <w:t xml:space="preserve"> </w:t>
      </w:r>
      <w:r w:rsidRPr="00D033D3">
        <w:rPr>
          <w:i/>
        </w:rPr>
        <w:t>Figures de médiateurs. De l’Allemagne de Weimar à la France de la Cinquième République</w:t>
      </w:r>
      <w:r w:rsidRPr="00C1462E">
        <w:rPr>
          <w:iCs/>
        </w:rPr>
        <w:t xml:space="preserve"> </w:t>
      </w:r>
      <w:r w:rsidRPr="00C1462E">
        <w:t xml:space="preserve">[dossier sous la </w:t>
      </w:r>
      <w:proofErr w:type="spellStart"/>
      <w:r w:rsidRPr="00C1462E">
        <w:t>dir</w:t>
      </w:r>
      <w:proofErr w:type="spellEnd"/>
      <w:r w:rsidRPr="00C1462E">
        <w:t>. de J.</w:t>
      </w:r>
      <w:r>
        <w:t xml:space="preserve"> </w:t>
      </w:r>
      <w:proofErr w:type="spellStart"/>
      <w:r>
        <w:t>Siess</w:t>
      </w:r>
      <w:proofErr w:type="spellEnd"/>
      <w:r w:rsidRPr="00975CD6">
        <w:rPr>
          <w:lang w:val="de-DE"/>
        </w:rPr>
        <w:t>]</w:t>
      </w:r>
      <w:r>
        <w:rPr>
          <w:lang w:val="de-DE"/>
        </w:rPr>
        <w:t xml:space="preserve">, </w:t>
      </w:r>
      <w:r w:rsidRPr="008138BE">
        <w:rPr>
          <w:i/>
        </w:rPr>
        <w:t>Raison présente</w:t>
      </w:r>
      <w:r w:rsidRPr="00C1462E">
        <w:t xml:space="preserve"> 68 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>
        <w:t>« </w:t>
      </w:r>
      <w:r w:rsidRPr="00C1462E">
        <w:t>Présentation</w:t>
      </w:r>
      <w:r>
        <w:t> »,</w:t>
      </w:r>
      <w:r w:rsidRPr="00C1462E">
        <w:t xml:space="preserve"> p.</w:t>
      </w:r>
      <w:r>
        <w:t xml:space="preserve"> </w:t>
      </w:r>
      <w:r w:rsidRPr="00C1462E">
        <w:t>3-5</w:t>
      </w:r>
      <w:r>
        <w:t>,</w:t>
      </w:r>
      <w:r w:rsidRPr="00C1462E">
        <w:t xml:space="preserve"> </w:t>
      </w:r>
      <w:r>
        <w:t>« </w:t>
      </w:r>
      <w:proofErr w:type="spellStart"/>
      <w:r w:rsidRPr="00C1462E">
        <w:t>Groethuysen</w:t>
      </w:r>
      <w:proofErr w:type="spellEnd"/>
      <w:r w:rsidRPr="00C1462E">
        <w:t>. Vers une anthropologie littéraire</w:t>
      </w:r>
      <w:r>
        <w:t> »,</w:t>
      </w:r>
      <w:r w:rsidRPr="00C1462E">
        <w:t xml:space="preserve"> p.</w:t>
      </w:r>
      <w:r>
        <w:t xml:space="preserve"> </w:t>
      </w:r>
      <w:r w:rsidRPr="00C1462E">
        <w:t xml:space="preserve">44-56 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70" w:right="46"/>
        <w:jc w:val="both"/>
        <w:rPr>
          <w:lang w:val="de-DE"/>
        </w:rPr>
      </w:pPr>
      <w:r w:rsidRPr="00F241FF">
        <w:rPr>
          <w:lang w:val="de-DE"/>
        </w:rPr>
        <w:t>1984</w:t>
      </w:r>
      <w:r>
        <w:rPr>
          <w:lang w:val="de-DE"/>
        </w:rPr>
        <w:t>.</w:t>
      </w:r>
      <w:r w:rsidRPr="00F241FF">
        <w:rPr>
          <w:lang w:val="de-DE"/>
        </w:rPr>
        <w:t xml:space="preserve"> </w:t>
      </w:r>
      <w:r w:rsidRPr="00580329">
        <w:rPr>
          <w:i/>
          <w:lang w:val="de-DE"/>
        </w:rPr>
        <w:t>Widerstand, Flucht, Kollaboration. Literarische Intelligenz und Politik in Frankreich</w:t>
      </w:r>
      <w:r w:rsidRPr="00F241FF">
        <w:rPr>
          <w:iCs/>
          <w:lang w:val="de-DE"/>
        </w:rPr>
        <w:t xml:space="preserve"> [Résistance, évasion, collaboration. </w:t>
      </w:r>
      <w:r w:rsidRPr="00975CD6">
        <w:rPr>
          <w:iCs/>
          <w:lang w:val="de-DE"/>
        </w:rPr>
        <w:t>Intelligentsia littéraire et politique en France] dir. J. Siess (</w:t>
      </w:r>
      <w:r w:rsidRPr="00975CD6">
        <w:rPr>
          <w:lang w:val="de-DE"/>
        </w:rPr>
        <w:t>Francfort s/Main : Campus), 218 p.</w:t>
      </w:r>
    </w:p>
    <w:p w:rsidR="008E69B8" w:rsidRPr="00975CD6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70" w:right="46"/>
        <w:jc w:val="both"/>
        <w:rPr>
          <w:lang w:val="de-DE"/>
        </w:rPr>
      </w:pPr>
      <w:r w:rsidRPr="00975CD6">
        <w:rPr>
          <w:lang w:val="de-DE"/>
        </w:rPr>
        <w:t>Vorwort [Préface] p</w:t>
      </w:r>
      <w:r>
        <w:rPr>
          <w:lang w:val="de-DE"/>
        </w:rPr>
        <w:t xml:space="preserve">. </w:t>
      </w:r>
      <w:r w:rsidRPr="00975CD6">
        <w:rPr>
          <w:lang w:val="de-DE"/>
        </w:rPr>
        <w:t>7-14, « Der Intellektuelle und die Arbeiterklasse : Paul Nizan »</w:t>
      </w:r>
      <w:r>
        <w:rPr>
          <w:lang w:val="de-DE"/>
        </w:rPr>
        <w:t xml:space="preserve"> </w:t>
      </w:r>
      <w:r w:rsidRPr="00975CD6">
        <w:rPr>
          <w:lang w:val="de-DE"/>
        </w:rPr>
        <w:t>[</w:t>
      </w:r>
      <w:r>
        <w:rPr>
          <w:lang w:val="de-DE"/>
        </w:rPr>
        <w:t>L’intellectuel et la classe ouvrière</w:t>
      </w:r>
      <w:r w:rsidRPr="00975CD6">
        <w:rPr>
          <w:lang w:val="de-DE"/>
        </w:rPr>
        <w:t xml:space="preserve">], p. 66-89  </w:t>
      </w: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  <w:rPr>
          <w:lang w:val="de-DE"/>
        </w:rPr>
      </w:pPr>
      <w:r w:rsidRPr="00F241FF">
        <w:rPr>
          <w:lang w:val="de-DE"/>
        </w:rPr>
        <w:t>1981</w:t>
      </w:r>
      <w:r>
        <w:rPr>
          <w:lang w:val="de-DE"/>
        </w:rPr>
        <w:t>.</w:t>
      </w:r>
      <w:r w:rsidRPr="00F241FF">
        <w:rPr>
          <w:lang w:val="de-DE"/>
        </w:rPr>
        <w:t xml:space="preserve">  </w:t>
      </w:r>
      <w:r w:rsidRPr="00580329">
        <w:rPr>
          <w:i/>
          <w:lang w:val="de-DE"/>
        </w:rPr>
        <w:t>Vermittler. H</w:t>
      </w:r>
      <w:r>
        <w:rPr>
          <w:i/>
          <w:lang w:val="de-DE"/>
        </w:rPr>
        <w:t>einrich</w:t>
      </w:r>
      <w:r w:rsidRPr="00580329">
        <w:rPr>
          <w:i/>
          <w:lang w:val="de-DE"/>
        </w:rPr>
        <w:t xml:space="preserve"> Mann, Benjamin, Szondi, Groethuysen, Kojève, Heidegger in Frankreich, Goldmann, Sieburg</w:t>
      </w:r>
      <w:r w:rsidRPr="00F241FF">
        <w:rPr>
          <w:iCs/>
          <w:lang w:val="de-DE"/>
        </w:rPr>
        <w:t xml:space="preserve"> [Médiateurs. H. Mann,  ... Sieburg], </w:t>
      </w:r>
      <w:r>
        <w:rPr>
          <w:lang w:val="de-DE"/>
        </w:rPr>
        <w:t xml:space="preserve">dir. J. </w:t>
      </w:r>
      <w:r w:rsidRPr="00F241FF">
        <w:rPr>
          <w:lang w:val="de-DE"/>
        </w:rPr>
        <w:t xml:space="preserve">Siess </w:t>
      </w:r>
      <w:r>
        <w:rPr>
          <w:lang w:val="de-DE"/>
        </w:rPr>
        <w:t>(</w:t>
      </w:r>
      <w:r w:rsidRPr="00F241FF">
        <w:rPr>
          <w:lang w:val="de-DE"/>
        </w:rPr>
        <w:t>Francfort s/Main</w:t>
      </w:r>
      <w:r>
        <w:rPr>
          <w:lang w:val="de-DE"/>
        </w:rPr>
        <w:t>:</w:t>
      </w:r>
      <w:r w:rsidRPr="00F241FF">
        <w:rPr>
          <w:lang w:val="de-DE"/>
        </w:rPr>
        <w:t xml:space="preserve"> Syndikat</w:t>
      </w:r>
      <w:r>
        <w:rPr>
          <w:lang w:val="de-DE"/>
        </w:rPr>
        <w:t>)</w:t>
      </w:r>
      <w:r w:rsidRPr="00F241FF">
        <w:rPr>
          <w:lang w:val="de-DE"/>
        </w:rPr>
        <w:t>, 218 p.</w:t>
      </w:r>
      <w:r>
        <w:rPr>
          <w:lang w:val="de-DE"/>
        </w:rPr>
        <w:t xml:space="preserve"> </w:t>
      </w:r>
    </w:p>
    <w:p w:rsidR="008E69B8" w:rsidRPr="00F241FF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  <w:rPr>
          <w:lang w:val="de-DE"/>
        </w:rPr>
      </w:pPr>
      <w:r>
        <w:rPr>
          <w:lang w:val="de-DE"/>
        </w:rPr>
        <w:t xml:space="preserve">Vorwort </w:t>
      </w:r>
      <w:r w:rsidRPr="00975CD6">
        <w:rPr>
          <w:lang w:val="de-DE"/>
        </w:rPr>
        <w:t>[Préface]</w:t>
      </w:r>
      <w:r w:rsidRPr="00F241FF">
        <w:rPr>
          <w:lang w:val="de-DE"/>
        </w:rPr>
        <w:t xml:space="preserve"> p.</w:t>
      </w:r>
      <w:r>
        <w:rPr>
          <w:lang w:val="de-DE"/>
        </w:rPr>
        <w:t xml:space="preserve"> </w:t>
      </w:r>
      <w:r w:rsidRPr="00F241FF">
        <w:rPr>
          <w:lang w:val="de-DE"/>
        </w:rPr>
        <w:t>11-20</w:t>
      </w:r>
      <w:r>
        <w:rPr>
          <w:lang w:val="de-DE"/>
        </w:rPr>
        <w:t>,</w:t>
      </w:r>
      <w:r w:rsidRPr="00F241FF">
        <w:rPr>
          <w:lang w:val="de-DE"/>
        </w:rPr>
        <w:t xml:space="preserve"> </w:t>
      </w:r>
      <w:r w:rsidRPr="00975CD6">
        <w:rPr>
          <w:lang w:val="de-DE"/>
        </w:rPr>
        <w:t>« </w:t>
      </w:r>
      <w:r w:rsidRPr="00F241FF">
        <w:rPr>
          <w:lang w:val="de-DE"/>
        </w:rPr>
        <w:t>Der Philosoph bei den Dichtern</w:t>
      </w:r>
      <w:r>
        <w:rPr>
          <w:lang w:val="de-DE"/>
        </w:rPr>
        <w:t>:</w:t>
      </w:r>
      <w:r w:rsidRPr="00F241FF">
        <w:rPr>
          <w:lang w:val="de-DE"/>
        </w:rPr>
        <w:t xml:space="preserve"> B</w:t>
      </w:r>
      <w:r>
        <w:rPr>
          <w:lang w:val="de-DE"/>
        </w:rPr>
        <w:t>ernhard</w:t>
      </w:r>
      <w:r w:rsidRPr="00F241FF">
        <w:rPr>
          <w:lang w:val="de-DE"/>
        </w:rPr>
        <w:t xml:space="preserve"> Groethuysen</w:t>
      </w:r>
      <w:r>
        <w:t> »</w:t>
      </w:r>
      <w:r w:rsidRPr="00F241FF">
        <w:rPr>
          <w:lang w:val="de-DE"/>
        </w:rPr>
        <w:t xml:space="preserve">  p.</w:t>
      </w:r>
      <w:r>
        <w:rPr>
          <w:lang w:val="de-DE"/>
        </w:rPr>
        <w:t xml:space="preserve"> </w:t>
      </w:r>
      <w:r w:rsidRPr="00F241FF">
        <w:rPr>
          <w:lang w:val="de-DE"/>
        </w:rPr>
        <w:t xml:space="preserve">75-104 </w:t>
      </w:r>
    </w:p>
    <w:p w:rsidR="008E69B8" w:rsidRPr="00F241FF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spacing w:line="360" w:lineRule="auto"/>
        <w:ind w:left="284"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numPr>
          <w:ilvl w:val="0"/>
          <w:numId w:val="5"/>
        </w:numPr>
        <w:spacing w:line="360" w:lineRule="auto"/>
        <w:ind w:right="46"/>
        <w:jc w:val="both"/>
        <w:rPr>
          <w:rFonts w:asciiTheme="majorBidi" w:hAnsiTheme="majorBidi"/>
          <w:lang w:val="es-ES"/>
        </w:rPr>
      </w:pPr>
      <w:r w:rsidRPr="00F241FF">
        <w:rPr>
          <w:rFonts w:asciiTheme="majorBidi" w:hAnsiTheme="majorBidi"/>
          <w:lang w:val="es-ES"/>
        </w:rPr>
        <w:t>CHAPITRES DANS DES COLLECTIFS</w:t>
      </w:r>
      <w:r>
        <w:rPr>
          <w:rFonts w:asciiTheme="majorBidi" w:hAnsiTheme="majorBidi"/>
          <w:lang w:val="es-ES"/>
        </w:rPr>
        <w:t xml:space="preserve"> ET </w:t>
      </w:r>
      <w:r w:rsidRPr="00F241FF">
        <w:rPr>
          <w:rFonts w:asciiTheme="majorBidi" w:hAnsiTheme="majorBidi"/>
          <w:lang w:val="es-ES"/>
        </w:rPr>
        <w:t>ARTICLES</w:t>
      </w:r>
      <w:r>
        <w:rPr>
          <w:rStyle w:val="FootnoteReference"/>
          <w:rFonts w:asciiTheme="majorBidi" w:hAnsiTheme="majorBidi"/>
          <w:lang w:val="es-ES"/>
        </w:rPr>
        <w:footnoteReference w:id="1"/>
      </w:r>
    </w:p>
    <w:p w:rsidR="008E69B8" w:rsidRDefault="008E69B8" w:rsidP="008E69B8">
      <w:pPr>
        <w:tabs>
          <w:tab w:val="left" w:pos="270"/>
        </w:tabs>
        <w:spacing w:line="360" w:lineRule="auto"/>
        <w:ind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tabs>
          <w:tab w:val="left" w:pos="270"/>
        </w:tabs>
        <w:spacing w:line="360" w:lineRule="auto"/>
        <w:ind w:right="46"/>
        <w:jc w:val="both"/>
        <w:rPr>
          <w:rFonts w:asciiTheme="majorBidi" w:hAnsiTheme="majorBidi"/>
          <w:lang w:val="es-ES"/>
        </w:rPr>
      </w:pPr>
      <w:r>
        <w:rPr>
          <w:rFonts w:asciiTheme="majorBidi" w:hAnsiTheme="majorBidi"/>
          <w:lang w:val="es-ES"/>
        </w:rPr>
        <w:t xml:space="preserve">     </w:t>
      </w:r>
      <w:proofErr w:type="spellStart"/>
      <w:r>
        <w:rPr>
          <w:rFonts w:asciiTheme="majorBidi" w:hAnsiTheme="majorBidi"/>
          <w:lang w:val="es-ES"/>
        </w:rPr>
        <w:t>Epistolaire</w:t>
      </w:r>
      <w:proofErr w:type="spellEnd"/>
    </w:p>
    <w:p w:rsidR="008E69B8" w:rsidRDefault="008E69B8" w:rsidP="008E69B8">
      <w:pPr>
        <w:spacing w:line="360" w:lineRule="auto"/>
        <w:ind w:left="270"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spacing w:line="360" w:lineRule="auto"/>
        <w:ind w:left="270" w:right="46"/>
        <w:jc w:val="both"/>
        <w:rPr>
          <w:color w:val="000000"/>
        </w:rPr>
      </w:pPr>
      <w:r>
        <w:rPr>
          <w:rFonts w:asciiTheme="majorBidi" w:hAnsiTheme="majorBidi"/>
          <w:lang w:val="es-ES"/>
        </w:rPr>
        <w:t xml:space="preserve">2018. </w:t>
      </w:r>
      <w:r>
        <w:t>« </w:t>
      </w:r>
      <w:hyperlink r:id="rId8" w:history="1">
        <w:r w:rsidRPr="006F39DA">
          <w:rPr>
            <w:rStyle w:val="Hyperlink"/>
            <w:color w:val="auto"/>
            <w:u w:val="none"/>
          </w:rPr>
          <w:t xml:space="preserve">La construction discursive de la </w:t>
        </w:r>
        <w:proofErr w:type="gramStart"/>
        <w:r w:rsidRPr="006F39DA">
          <w:rPr>
            <w:rStyle w:val="Hyperlink"/>
            <w:color w:val="auto"/>
            <w:u w:val="none"/>
          </w:rPr>
          <w:t>légitimation :</w:t>
        </w:r>
        <w:proofErr w:type="gramEnd"/>
        <w:r w:rsidRPr="006F39DA">
          <w:rPr>
            <w:rStyle w:val="Hyperlink"/>
            <w:color w:val="auto"/>
            <w:u w:val="none"/>
          </w:rPr>
          <w:t xml:space="preserve"> le </w:t>
        </w:r>
        <w:r w:rsidRPr="006F39DA">
          <w:rPr>
            <w:rStyle w:val="Emphasis"/>
            <w:iCs/>
          </w:rPr>
          <w:t>Cahier des doléances et réclamations.</w:t>
        </w:r>
        <w:r w:rsidRPr="006F39DA">
          <w:rPr>
            <w:rStyle w:val="Hyperlink"/>
            <w:color w:val="auto"/>
            <w:u w:val="none"/>
          </w:rPr>
          <w:t> </w:t>
        </w:r>
        <w:proofErr w:type="gramStart"/>
        <w:r w:rsidRPr="006F39DA">
          <w:rPr>
            <w:rStyle w:val="Hyperlink"/>
            <w:color w:val="auto"/>
            <w:u w:val="none"/>
          </w:rPr>
          <w:t>de</w:t>
        </w:r>
        <w:proofErr w:type="gramEnd"/>
        <w:r w:rsidRPr="006F39DA">
          <w:rPr>
            <w:rStyle w:val="Hyperlink"/>
            <w:color w:val="auto"/>
            <w:u w:val="none"/>
          </w:rPr>
          <w:t xml:space="preserve"> Madame B… B… (1789</w:t>
        </w:r>
      </w:hyperlink>
      <w:r w:rsidRPr="006F39DA">
        <w:t>)</w:t>
      </w:r>
      <w:r>
        <w:rPr>
          <w:color w:val="000000"/>
        </w:rPr>
        <w:t> »,</w:t>
      </w:r>
      <w:r w:rsidRPr="006F39DA">
        <w:rPr>
          <w:color w:val="000000"/>
        </w:rPr>
        <w:t xml:space="preserve"> </w:t>
      </w:r>
      <w:r w:rsidRPr="006F39DA">
        <w:rPr>
          <w:i/>
          <w:iCs/>
          <w:color w:val="000000"/>
        </w:rPr>
        <w:t xml:space="preserve">Argumentation et Analyse du Discours </w:t>
      </w:r>
      <w:r w:rsidRPr="006F39DA">
        <w:rPr>
          <w:color w:val="000000"/>
        </w:rPr>
        <w:t>21</w:t>
      </w:r>
      <w:r>
        <w:rPr>
          <w:color w:val="000000"/>
        </w:rPr>
        <w:t> : Varia  (on line)</w:t>
      </w:r>
    </w:p>
    <w:p w:rsidR="008E69B8" w:rsidRDefault="008E69B8" w:rsidP="008E69B8">
      <w:pPr>
        <w:spacing w:line="360" w:lineRule="auto"/>
        <w:ind w:left="270" w:right="46"/>
        <w:jc w:val="both"/>
        <w:rPr>
          <w:color w:val="000000"/>
        </w:rPr>
      </w:pPr>
    </w:p>
    <w:p w:rsidR="008E69B8" w:rsidRPr="00DC6FBB" w:rsidRDefault="008E69B8" w:rsidP="008E69B8">
      <w:pPr>
        <w:spacing w:line="360" w:lineRule="auto"/>
        <w:ind w:left="270" w:right="46"/>
        <w:jc w:val="both"/>
        <w:rPr>
          <w:rFonts w:asciiTheme="majorBidi" w:hAnsiTheme="majorBidi"/>
          <w:lang w:val="es-ES"/>
        </w:rPr>
      </w:pPr>
      <w:r>
        <w:rPr>
          <w:color w:val="000000"/>
        </w:rPr>
        <w:t xml:space="preserve">2016. « Les lettres d’Emilie du Châtelet à Maupertuis », </w:t>
      </w:r>
      <w:proofErr w:type="spellStart"/>
      <w:r>
        <w:rPr>
          <w:i/>
          <w:iCs/>
          <w:color w:val="000000"/>
        </w:rPr>
        <w:t>Discurso</w:t>
      </w:r>
      <w:proofErr w:type="spellEnd"/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argumentacao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em</w:t>
      </w:r>
      <w:proofErr w:type="spellEnd"/>
      <w:r>
        <w:rPr>
          <w:i/>
          <w:iCs/>
          <w:color w:val="000000"/>
        </w:rPr>
        <w:t xml:space="preserve"> multiples </w:t>
      </w:r>
      <w:proofErr w:type="spellStart"/>
      <w:r>
        <w:rPr>
          <w:i/>
          <w:iCs/>
          <w:color w:val="000000"/>
        </w:rPr>
        <w:t>enfoques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dir</w:t>
      </w:r>
      <w:proofErr w:type="spellEnd"/>
      <w:r>
        <w:rPr>
          <w:color w:val="000000"/>
        </w:rPr>
        <w:t xml:space="preserve">. Lopes Pires, Eduardo &amp; Moises </w:t>
      </w:r>
      <w:proofErr w:type="spellStart"/>
      <w:r>
        <w:rPr>
          <w:color w:val="000000"/>
        </w:rPr>
        <w:t>Olimpio</w:t>
      </w:r>
      <w:proofErr w:type="spellEnd"/>
      <w:r>
        <w:rPr>
          <w:color w:val="000000"/>
        </w:rPr>
        <w:t>-Ferreira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(Coimbra : </w:t>
      </w:r>
      <w:proofErr w:type="spellStart"/>
      <w:r>
        <w:rPr>
          <w:color w:val="000000"/>
        </w:rPr>
        <w:t>Gracio</w:t>
      </w:r>
      <w:proofErr w:type="spellEnd"/>
      <w:r>
        <w:rPr>
          <w:color w:val="000000"/>
        </w:rPr>
        <w:t>), p. 229-240</w:t>
      </w:r>
    </w:p>
    <w:p w:rsidR="008E69B8" w:rsidRDefault="008E69B8" w:rsidP="008E69B8">
      <w:pPr>
        <w:spacing w:line="360" w:lineRule="auto"/>
        <w:ind w:left="284" w:right="46"/>
        <w:jc w:val="both"/>
      </w:pPr>
    </w:p>
    <w:p w:rsidR="008E69B8" w:rsidRDefault="008E69B8" w:rsidP="008E69B8">
      <w:pPr>
        <w:spacing w:line="360" w:lineRule="auto"/>
        <w:ind w:left="284" w:right="46"/>
        <w:jc w:val="both"/>
        <w:rPr>
          <w:lang w:val="es-ES"/>
        </w:rPr>
      </w:pPr>
      <w:r w:rsidRPr="008D25C7">
        <w:t>2012</w:t>
      </w:r>
      <w:r>
        <w:t>. « </w:t>
      </w:r>
      <w:r w:rsidRPr="008D25C7">
        <w:t xml:space="preserve">Cadre normatif et différence des sexes : lettres de femmes du </w:t>
      </w:r>
      <w:r>
        <w:t>XVIIIe</w:t>
      </w:r>
      <w:r w:rsidRPr="008D25C7">
        <w:t xml:space="preserve"> siècle</w:t>
      </w:r>
      <w:r>
        <w:t> »</w:t>
      </w:r>
      <w:r w:rsidRPr="008D25C7">
        <w:t xml:space="preserve">, </w:t>
      </w:r>
      <w:r w:rsidRPr="008D25C7">
        <w:rPr>
          <w:i/>
          <w:iCs/>
        </w:rPr>
        <w:t xml:space="preserve">Femmes, rhétorique et éloquence sous l'Ancien </w:t>
      </w:r>
      <w:proofErr w:type="gramStart"/>
      <w:r w:rsidRPr="008D25C7">
        <w:rPr>
          <w:i/>
          <w:iCs/>
        </w:rPr>
        <w:t>Régime</w:t>
      </w:r>
      <w:r>
        <w:t>,</w:t>
      </w:r>
      <w:r>
        <w:rPr>
          <w:i/>
          <w:iCs/>
        </w:rPr>
        <w:t xml:space="preserve">   </w:t>
      </w:r>
      <w:proofErr w:type="gramEnd"/>
      <w:r>
        <w:rPr>
          <w:i/>
          <w:iCs/>
        </w:rPr>
        <w:t xml:space="preserve">                                                                        </w:t>
      </w:r>
      <w:proofErr w:type="spellStart"/>
      <w:r>
        <w:t>dir</w:t>
      </w:r>
      <w:proofErr w:type="spellEnd"/>
      <w:r>
        <w:t xml:space="preserve">. </w:t>
      </w:r>
      <w:r w:rsidRPr="008D25C7">
        <w:t xml:space="preserve">La Charité, Claude et Roxanne Roy </w:t>
      </w:r>
      <w:r>
        <w:t>(</w:t>
      </w:r>
      <w:r w:rsidRPr="008D25C7">
        <w:t>Saint-Etienne</w:t>
      </w:r>
      <w:r>
        <w:t> :</w:t>
      </w:r>
      <w:r w:rsidRPr="008D25C7">
        <w:t xml:space="preserve"> P.</w:t>
      </w:r>
      <w:r>
        <w:t xml:space="preserve"> U.</w:t>
      </w:r>
      <w:r w:rsidRPr="008D25C7">
        <w:t xml:space="preserve"> Saint-Etienne</w:t>
      </w:r>
      <w:r>
        <w:t>)</w:t>
      </w:r>
      <w:r w:rsidRPr="008D25C7">
        <w:t xml:space="preserve">, </w:t>
      </w:r>
      <w:r>
        <w:t xml:space="preserve">p. </w:t>
      </w:r>
      <w:r w:rsidRPr="008D25C7">
        <w:t>11-122</w:t>
      </w:r>
      <w:r w:rsidRPr="008D25C7">
        <w:br/>
      </w:r>
    </w:p>
    <w:p w:rsidR="008E69B8" w:rsidRDefault="008E69B8" w:rsidP="008E69B8">
      <w:pPr>
        <w:spacing w:line="360" w:lineRule="auto"/>
        <w:ind w:left="284" w:right="46"/>
        <w:jc w:val="both"/>
        <w:rPr>
          <w:lang w:val="es-ES"/>
        </w:rPr>
      </w:pPr>
      <w:r w:rsidRPr="008D25C7">
        <w:rPr>
          <w:lang w:val="es-ES"/>
        </w:rPr>
        <w:t>2010</w:t>
      </w:r>
      <w:r>
        <w:rPr>
          <w:lang w:val="es-ES"/>
        </w:rPr>
        <w:t>.</w:t>
      </w:r>
      <w:r w:rsidRPr="008D25C7">
        <w:rPr>
          <w:lang w:val="es-ES"/>
        </w:rPr>
        <w:t xml:space="preserve"> </w:t>
      </w:r>
      <w:proofErr w:type="gramStart"/>
      <w:r w:rsidRPr="008D25C7">
        <w:rPr>
          <w:lang w:val="es-ES"/>
        </w:rPr>
        <w:t>« O</w:t>
      </w:r>
      <w:proofErr w:type="gramEnd"/>
      <w:r w:rsidRPr="008D25C7">
        <w:rPr>
          <w:lang w:val="es-ES"/>
        </w:rPr>
        <w:t xml:space="preserve"> duplo </w:t>
      </w:r>
      <w:proofErr w:type="spellStart"/>
      <w:r w:rsidRPr="008D25C7">
        <w:rPr>
          <w:lang w:val="es-ES"/>
        </w:rPr>
        <w:t>enredeçamento</w:t>
      </w:r>
      <w:proofErr w:type="spellEnd"/>
      <w:r w:rsidRPr="008D25C7">
        <w:rPr>
          <w:lang w:val="es-ES"/>
        </w:rPr>
        <w:t xml:space="preserve"> no género epistolar », </w:t>
      </w:r>
      <w:r w:rsidRPr="008D25C7">
        <w:rPr>
          <w:i/>
          <w:iCs/>
          <w:lang w:val="es-ES"/>
        </w:rPr>
        <w:t xml:space="preserve">As </w:t>
      </w:r>
      <w:proofErr w:type="spellStart"/>
      <w:r w:rsidRPr="008D25C7">
        <w:rPr>
          <w:i/>
          <w:iCs/>
          <w:lang w:val="es-ES"/>
        </w:rPr>
        <w:t>Emoçoes</w:t>
      </w:r>
      <w:proofErr w:type="spellEnd"/>
      <w:r w:rsidRPr="008D25C7">
        <w:rPr>
          <w:i/>
          <w:iCs/>
          <w:lang w:val="es-ES"/>
        </w:rPr>
        <w:t xml:space="preserve"> no Discurso</w:t>
      </w:r>
      <w:r>
        <w:rPr>
          <w:lang w:val="es-ES"/>
        </w:rPr>
        <w:t>,</w:t>
      </w:r>
      <w:r>
        <w:rPr>
          <w:i/>
          <w:iCs/>
          <w:lang w:val="es-ES"/>
        </w:rPr>
        <w:t xml:space="preserve"> </w:t>
      </w:r>
      <w:proofErr w:type="spellStart"/>
      <w:r>
        <w:rPr>
          <w:lang w:val="es-ES"/>
        </w:rPr>
        <w:t>dir.</w:t>
      </w:r>
      <w:proofErr w:type="spellEnd"/>
      <w:r>
        <w:rPr>
          <w:lang w:val="es-ES"/>
        </w:rPr>
        <w:t xml:space="preserve"> </w:t>
      </w:r>
      <w:r w:rsidRPr="008D25C7">
        <w:rPr>
          <w:lang w:val="es-ES"/>
        </w:rPr>
        <w:t xml:space="preserve">Machado, Ida Lucia </w:t>
      </w:r>
      <w:r>
        <w:rPr>
          <w:lang w:val="es-ES"/>
        </w:rPr>
        <w:t>&amp;</w:t>
      </w:r>
      <w:r w:rsidRPr="008D25C7">
        <w:rPr>
          <w:lang w:val="es-ES"/>
        </w:rPr>
        <w:t xml:space="preserve"> Emilia </w:t>
      </w:r>
      <w:proofErr w:type="spellStart"/>
      <w:r w:rsidRPr="008D25C7">
        <w:rPr>
          <w:lang w:val="es-ES"/>
        </w:rPr>
        <w:t>Mendes</w:t>
      </w:r>
      <w:proofErr w:type="spellEnd"/>
      <w:r>
        <w:rPr>
          <w:lang w:val="es-ES"/>
        </w:rPr>
        <w:t>,</w:t>
      </w:r>
      <w:r w:rsidRPr="008D25C7">
        <w:rPr>
          <w:i/>
          <w:iCs/>
          <w:lang w:val="es-ES"/>
        </w:rPr>
        <w:t xml:space="preserve"> </w:t>
      </w:r>
      <w:r w:rsidRPr="008D25C7">
        <w:rPr>
          <w:lang w:val="es-ES"/>
        </w:rPr>
        <w:t xml:space="preserve">vol. 2 </w:t>
      </w:r>
      <w:r>
        <w:rPr>
          <w:lang w:val="es-ES"/>
        </w:rPr>
        <w:t xml:space="preserve">(Sao Paulo: </w:t>
      </w:r>
      <w:r w:rsidRPr="008D25C7">
        <w:rPr>
          <w:lang w:val="es-ES"/>
        </w:rPr>
        <w:t xml:space="preserve">Campinas SP, Mercado de Letras, </w:t>
      </w:r>
      <w:r>
        <w:rPr>
          <w:lang w:val="es-ES"/>
        </w:rPr>
        <w:t xml:space="preserve">p. </w:t>
      </w:r>
      <w:r w:rsidRPr="008D25C7">
        <w:rPr>
          <w:lang w:val="es-ES"/>
        </w:rPr>
        <w:t>169-184</w:t>
      </w:r>
    </w:p>
    <w:p w:rsidR="008E69B8" w:rsidRDefault="008E69B8" w:rsidP="008E69B8">
      <w:pPr>
        <w:spacing w:line="360" w:lineRule="auto"/>
        <w:ind w:left="284" w:right="46"/>
        <w:jc w:val="both"/>
      </w:pPr>
    </w:p>
    <w:p w:rsidR="008E69B8" w:rsidRPr="008D25C7" w:rsidRDefault="008E69B8" w:rsidP="008E69B8">
      <w:pPr>
        <w:spacing w:line="360" w:lineRule="auto"/>
        <w:ind w:left="284" w:right="46"/>
        <w:jc w:val="both"/>
      </w:pPr>
      <w:r>
        <w:t>2008.</w:t>
      </w:r>
      <w:r w:rsidRPr="008D25C7">
        <w:t xml:space="preserve"> « Inversion des rôles, différence des sexes : I</w:t>
      </w:r>
      <w:r>
        <w:t>sabelle</w:t>
      </w:r>
      <w:r w:rsidRPr="008D25C7">
        <w:t xml:space="preserve"> de Charrière et les deux Constant », </w:t>
      </w:r>
      <w:r w:rsidRPr="008D25C7">
        <w:rPr>
          <w:i/>
          <w:iCs/>
        </w:rPr>
        <w:t xml:space="preserve">Cahiers Isabelle de Charrière </w:t>
      </w:r>
      <w:r>
        <w:t xml:space="preserve">3, p. </w:t>
      </w:r>
      <w:r w:rsidRPr="008D25C7">
        <w:t>24-39</w:t>
      </w:r>
    </w:p>
    <w:p w:rsidR="008E69B8" w:rsidRDefault="008E69B8" w:rsidP="008E69B8">
      <w:pPr>
        <w:spacing w:line="360" w:lineRule="auto"/>
        <w:ind w:left="284" w:right="46"/>
        <w:jc w:val="both"/>
      </w:pPr>
    </w:p>
    <w:p w:rsidR="008E69B8" w:rsidRPr="00264060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iCs/>
        </w:rPr>
      </w:pPr>
      <w:r>
        <w:rPr>
          <w:iCs/>
        </w:rPr>
        <w:t xml:space="preserve">2008. « Image de la philosophe et égalité des sexes dans la correspondance d’Emilie du Châtelet », </w:t>
      </w:r>
      <w:r>
        <w:rPr>
          <w:i/>
        </w:rPr>
        <w:t>Emilie Du Châtelet, éclairages &amp; documents nouveaux</w:t>
      </w:r>
      <w:r>
        <w:rPr>
          <w:iCs/>
        </w:rPr>
        <w:t xml:space="preserve">, </w:t>
      </w:r>
      <w:proofErr w:type="spellStart"/>
      <w:r>
        <w:rPr>
          <w:iCs/>
        </w:rPr>
        <w:t>dir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Kölving</w:t>
      </w:r>
      <w:proofErr w:type="spellEnd"/>
      <w:r>
        <w:rPr>
          <w:iCs/>
        </w:rPr>
        <w:t xml:space="preserve">, Ulla et Olivier </w:t>
      </w:r>
      <w:proofErr w:type="spellStart"/>
      <w:r>
        <w:rPr>
          <w:iCs/>
        </w:rPr>
        <w:t>Courcelle</w:t>
      </w:r>
      <w:proofErr w:type="spellEnd"/>
      <w:r>
        <w:rPr>
          <w:iCs/>
        </w:rPr>
        <w:t xml:space="preserve"> (</w:t>
      </w:r>
      <w:r w:rsidRPr="00264060">
        <w:t>Ferney-Voltaire</w:t>
      </w:r>
      <w:r>
        <w:t> :</w:t>
      </w:r>
      <w:r w:rsidRPr="00264060">
        <w:t xml:space="preserve"> Centre international d</w:t>
      </w:r>
      <w:r>
        <w:t>’</w:t>
      </w:r>
      <w:r w:rsidRPr="00264060">
        <w:t>Etude du XV</w:t>
      </w:r>
      <w:r>
        <w:t>IIIe</w:t>
      </w:r>
      <w:r w:rsidRPr="00264060">
        <w:t xml:space="preserve"> si</w:t>
      </w:r>
      <w:r>
        <w:t>è</w:t>
      </w:r>
      <w:r w:rsidRPr="00264060">
        <w:t>cle</w:t>
      </w:r>
      <w:r>
        <w:t>),</w:t>
      </w:r>
      <w:r>
        <w:rPr>
          <w:iCs/>
        </w:rPr>
        <w:t xml:space="preserve"> p.</w:t>
      </w:r>
      <w:r>
        <w:rPr>
          <w:i/>
        </w:rPr>
        <w:t xml:space="preserve"> </w:t>
      </w:r>
      <w:r>
        <w:rPr>
          <w:iCs/>
        </w:rPr>
        <w:t>37-52</w:t>
      </w:r>
    </w:p>
    <w:p w:rsidR="008E69B8" w:rsidRDefault="008E69B8" w:rsidP="008E69B8">
      <w:pPr>
        <w:spacing w:line="360" w:lineRule="auto"/>
        <w:ind w:left="284" w:right="46"/>
        <w:jc w:val="both"/>
      </w:pPr>
    </w:p>
    <w:p w:rsidR="008E69B8" w:rsidRPr="008D25C7" w:rsidRDefault="008E69B8" w:rsidP="008E69B8">
      <w:pPr>
        <w:spacing w:line="360" w:lineRule="auto"/>
        <w:ind w:left="284" w:right="46"/>
        <w:jc w:val="both"/>
      </w:pPr>
      <w:r>
        <w:t xml:space="preserve">2007. </w:t>
      </w:r>
      <w:r w:rsidRPr="008D25C7">
        <w:t>« “Les missives sont écrites pour inventer le réel”</w:t>
      </w:r>
      <w:r>
        <w:t>. L’épistolaire dans la perspective de l’Analyse du discours</w:t>
      </w:r>
      <w:r w:rsidRPr="008D25C7">
        <w:t xml:space="preserve"> », </w:t>
      </w:r>
      <w:proofErr w:type="spellStart"/>
      <w:r w:rsidRPr="008D25C7">
        <w:rPr>
          <w:i/>
          <w:iCs/>
        </w:rPr>
        <w:t>Filologia</w:t>
      </w:r>
      <w:proofErr w:type="spellEnd"/>
      <w:r w:rsidRPr="008D25C7">
        <w:rPr>
          <w:i/>
          <w:iCs/>
        </w:rPr>
        <w:t xml:space="preserve"> e </w:t>
      </w:r>
      <w:proofErr w:type="spellStart"/>
      <w:r w:rsidRPr="008D25C7">
        <w:rPr>
          <w:i/>
          <w:iCs/>
        </w:rPr>
        <w:t>Lingüistica</w:t>
      </w:r>
      <w:proofErr w:type="spellEnd"/>
      <w:r w:rsidRPr="008D25C7">
        <w:rPr>
          <w:i/>
          <w:iCs/>
        </w:rPr>
        <w:t xml:space="preserve"> </w:t>
      </w:r>
      <w:proofErr w:type="spellStart"/>
      <w:r w:rsidRPr="008D25C7">
        <w:rPr>
          <w:i/>
          <w:iCs/>
        </w:rPr>
        <w:t>portuguesa</w:t>
      </w:r>
      <w:proofErr w:type="spellEnd"/>
      <w:r w:rsidRPr="008D25C7">
        <w:t xml:space="preserve"> 9 </w:t>
      </w:r>
      <w:r>
        <w:t>(</w:t>
      </w:r>
      <w:r w:rsidRPr="008D25C7">
        <w:t>Sao Paulo</w:t>
      </w:r>
      <w:r>
        <w:t> :</w:t>
      </w:r>
      <w:r w:rsidRPr="008D25C7">
        <w:t xml:space="preserve"> </w:t>
      </w:r>
      <w:proofErr w:type="spellStart"/>
      <w:r w:rsidRPr="008D25C7">
        <w:t>Faculdade</w:t>
      </w:r>
      <w:proofErr w:type="spellEnd"/>
      <w:r w:rsidRPr="008D25C7">
        <w:t xml:space="preserve"> de </w:t>
      </w:r>
      <w:proofErr w:type="spellStart"/>
      <w:r w:rsidRPr="008D25C7">
        <w:t>Filosofia</w:t>
      </w:r>
      <w:proofErr w:type="spellEnd"/>
      <w:r>
        <w:t>)</w:t>
      </w:r>
      <w:r w:rsidRPr="008D25C7">
        <w:t xml:space="preserve">, </w:t>
      </w:r>
      <w:r>
        <w:t xml:space="preserve">p. </w:t>
      </w:r>
      <w:r w:rsidRPr="008D25C7">
        <w:t>369-386</w:t>
      </w:r>
    </w:p>
    <w:p w:rsidR="008E69B8" w:rsidRDefault="008E69B8" w:rsidP="008E69B8">
      <w:pPr>
        <w:widowControl w:val="0"/>
        <w:tabs>
          <w:tab w:val="left" w:pos="10650"/>
        </w:tabs>
        <w:autoSpaceDE w:val="0"/>
        <w:autoSpaceDN w:val="0"/>
        <w:adjustRightInd w:val="0"/>
        <w:spacing w:line="360" w:lineRule="auto"/>
        <w:ind w:left="1004" w:right="46"/>
        <w:jc w:val="both"/>
        <w:outlineLvl w:val="0"/>
        <w:rPr>
          <w:color w:val="000000"/>
        </w:rPr>
      </w:pPr>
    </w:p>
    <w:p w:rsidR="008E69B8" w:rsidRDefault="008E69B8" w:rsidP="008E69B8">
      <w:pPr>
        <w:widowControl w:val="0"/>
        <w:tabs>
          <w:tab w:val="left" w:pos="10650"/>
        </w:tabs>
        <w:autoSpaceDE w:val="0"/>
        <w:autoSpaceDN w:val="0"/>
        <w:adjustRightInd w:val="0"/>
        <w:spacing w:line="360" w:lineRule="auto"/>
        <w:ind w:left="270" w:right="46"/>
        <w:jc w:val="both"/>
        <w:outlineLvl w:val="0"/>
      </w:pPr>
      <w:r w:rsidRPr="001176A8">
        <w:rPr>
          <w:color w:val="000000"/>
        </w:rPr>
        <w:t>2004</w:t>
      </w:r>
      <w:r>
        <w:rPr>
          <w:color w:val="000000"/>
        </w:rPr>
        <w:t>.</w:t>
      </w:r>
      <w:r w:rsidRPr="001176A8">
        <w:rPr>
          <w:color w:val="000000"/>
        </w:rPr>
        <w:t xml:space="preserve"> « </w:t>
      </w:r>
      <w:r w:rsidRPr="001176A8">
        <w:t xml:space="preserve">Femmes de lettres des Lumières. Images de soi dans la correspondance réelle », </w:t>
      </w:r>
      <w:r w:rsidRPr="001176A8">
        <w:rPr>
          <w:i/>
          <w:iCs/>
        </w:rPr>
        <w:t xml:space="preserve">Dix-huitième Siècle </w:t>
      </w:r>
      <w:r w:rsidRPr="001176A8">
        <w:t>36, p. 113-129</w:t>
      </w:r>
    </w:p>
    <w:p w:rsidR="008E69B8" w:rsidRDefault="008E69B8" w:rsidP="008E69B8">
      <w:pPr>
        <w:pStyle w:val="PlainText"/>
        <w:spacing w:line="360" w:lineRule="auto"/>
        <w:ind w:left="284" w:right="4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9B8" w:rsidRPr="008A12FF" w:rsidRDefault="008E69B8" w:rsidP="008E69B8">
      <w:pPr>
        <w:pStyle w:val="PlainText"/>
        <w:spacing w:line="360" w:lineRule="auto"/>
        <w:ind w:left="284" w:right="4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A12FF">
        <w:rPr>
          <w:rFonts w:ascii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 xml:space="preserve"> « </w:t>
      </w:r>
      <w:r w:rsidRPr="008A12FF">
        <w:rPr>
          <w:rFonts w:ascii="Times New Roman" w:hAnsi="Times New Roman" w:cs="Times New Roman"/>
          <w:sz w:val="24"/>
          <w:szCs w:val="24"/>
        </w:rPr>
        <w:t>Projets épistolaires et échange interculturel. La relation entre Marie-Jeanne Riccoboni et David Garrick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 xml:space="preserve"> », </w:t>
      </w:r>
      <w:r w:rsidRPr="008A1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L’analyse du discours dans les études littéraires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 xml:space="preserve">Amossy, Ruth et Dominique Maingueneau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>Toulouse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 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irail)</w:t>
      </w:r>
      <w:r w:rsidRPr="008A12FF">
        <w:rPr>
          <w:rFonts w:ascii="Times New Roman" w:hAnsi="Times New Roman" w:cs="Times New Roman"/>
          <w:color w:val="000000"/>
          <w:sz w:val="24"/>
          <w:szCs w:val="24"/>
        </w:rPr>
        <w:t xml:space="preserve">, p. 137-147 </w:t>
      </w:r>
    </w:p>
    <w:p w:rsidR="008E69B8" w:rsidRPr="001176A8" w:rsidRDefault="008E69B8" w:rsidP="008E69B8">
      <w:pPr>
        <w:widowControl w:val="0"/>
        <w:tabs>
          <w:tab w:val="left" w:pos="10650"/>
        </w:tabs>
        <w:autoSpaceDE w:val="0"/>
        <w:autoSpaceDN w:val="0"/>
        <w:adjustRightInd w:val="0"/>
        <w:spacing w:line="360" w:lineRule="auto"/>
        <w:ind w:left="270" w:right="46"/>
        <w:jc w:val="both"/>
        <w:outlineLvl w:val="0"/>
      </w:pPr>
    </w:p>
    <w:p w:rsidR="008E69B8" w:rsidRDefault="008E69B8" w:rsidP="008E69B8">
      <w:pPr>
        <w:widowControl w:val="0"/>
        <w:tabs>
          <w:tab w:val="right" w:pos="869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8A12FF">
        <w:t>2002</w:t>
      </w:r>
      <w:r>
        <w:t>.</w:t>
      </w:r>
      <w:r w:rsidRPr="008A12FF">
        <w:t xml:space="preserve"> </w:t>
      </w:r>
      <w:r>
        <w:t>« </w:t>
      </w:r>
      <w:r w:rsidRPr="008A12FF">
        <w:t>Portrait de l’artiste en solitaire. L’autolégitimation de Rilke dans ses lettres à Clara (1906-1907)</w:t>
      </w:r>
      <w:r>
        <w:t> »</w:t>
      </w:r>
      <w:r w:rsidRPr="008A12FF">
        <w:t xml:space="preserve">, </w:t>
      </w:r>
      <w:r w:rsidRPr="008A12FF">
        <w:rPr>
          <w:i/>
          <w:iCs/>
        </w:rPr>
        <w:t>Gide aux miroirs. Le roman du XXe siècle. Mélanges Alain Goulet</w:t>
      </w:r>
      <w:r>
        <w:t>,</w:t>
      </w:r>
      <w:r>
        <w:rPr>
          <w:i/>
          <w:iCs/>
        </w:rPr>
        <w:t xml:space="preserve"> </w:t>
      </w:r>
      <w:proofErr w:type="spellStart"/>
      <w:r>
        <w:t>dir</w:t>
      </w:r>
      <w:proofErr w:type="spellEnd"/>
      <w:r>
        <w:t xml:space="preserve">. </w:t>
      </w:r>
      <w:proofErr w:type="spellStart"/>
      <w:r w:rsidRPr="008A12FF">
        <w:t>Cabioc</w:t>
      </w:r>
      <w:r>
        <w:t>’</w:t>
      </w:r>
      <w:r w:rsidRPr="008A12FF">
        <w:t>h</w:t>
      </w:r>
      <w:proofErr w:type="spellEnd"/>
      <w:r>
        <w:t>, Serge et Pierre</w:t>
      </w:r>
      <w:r w:rsidRPr="008A12FF">
        <w:t xml:space="preserve"> Masson </w:t>
      </w:r>
      <w:r>
        <w:t xml:space="preserve">(Caen : </w:t>
      </w:r>
      <w:r w:rsidRPr="008A12FF">
        <w:t>PUC</w:t>
      </w:r>
      <w:r>
        <w:t>)</w:t>
      </w:r>
      <w:r w:rsidRPr="008A12FF">
        <w:t>, p.</w:t>
      </w:r>
      <w:r>
        <w:t xml:space="preserve"> </w:t>
      </w:r>
      <w:r w:rsidRPr="008A12FF">
        <w:t>197-203</w:t>
      </w:r>
    </w:p>
    <w:p w:rsidR="008E69B8" w:rsidRPr="008A12FF" w:rsidRDefault="008E69B8" w:rsidP="008E69B8">
      <w:pPr>
        <w:widowControl w:val="0"/>
        <w:tabs>
          <w:tab w:val="right" w:pos="869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8A12FF">
        <w:t xml:space="preserve"> </w:t>
      </w:r>
    </w:p>
    <w:p w:rsidR="008E69B8" w:rsidRPr="008A12FF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</w:rPr>
      </w:pPr>
      <w:r w:rsidRPr="008A12FF">
        <w:rPr>
          <w:color w:val="000000"/>
        </w:rPr>
        <w:t>2002</w:t>
      </w:r>
      <w:r>
        <w:rPr>
          <w:color w:val="000000"/>
        </w:rPr>
        <w:t>.</w:t>
      </w:r>
      <w:r w:rsidRPr="008A12FF">
        <w:rPr>
          <w:color w:val="000000"/>
        </w:rPr>
        <w:t xml:space="preserve"> </w:t>
      </w:r>
      <w:r>
        <w:rPr>
          <w:color w:val="000000"/>
        </w:rPr>
        <w:t>« </w:t>
      </w:r>
      <w:r w:rsidRPr="008A12FF">
        <w:rPr>
          <w:color w:val="000000"/>
        </w:rPr>
        <w:t xml:space="preserve">Eléments pour une approche pragmatique du discours épistolaire au </w:t>
      </w:r>
      <w:r>
        <w:rPr>
          <w:color w:val="000000"/>
        </w:rPr>
        <w:t>dix-huitièm</w:t>
      </w:r>
      <w:r w:rsidRPr="008A12FF">
        <w:rPr>
          <w:color w:val="000000"/>
        </w:rPr>
        <w:t>e siècle</w:t>
      </w:r>
      <w:r>
        <w:rPr>
          <w:color w:val="000000"/>
        </w:rPr>
        <w:t> »</w:t>
      </w:r>
      <w:r w:rsidRPr="008A12FF">
        <w:rPr>
          <w:color w:val="000000"/>
        </w:rPr>
        <w:t xml:space="preserve">, </w:t>
      </w:r>
      <w:r w:rsidRPr="008A12FF">
        <w:rPr>
          <w:i/>
          <w:iCs/>
          <w:color w:val="000000"/>
        </w:rPr>
        <w:t>Pragmatique et analyse des textes</w:t>
      </w:r>
      <w:r w:rsidRPr="008A12FF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8A12FF">
        <w:rPr>
          <w:color w:val="000000"/>
        </w:rPr>
        <w:t>dir</w:t>
      </w:r>
      <w:proofErr w:type="spellEnd"/>
      <w:r>
        <w:rPr>
          <w:color w:val="000000"/>
        </w:rPr>
        <w:t>.</w:t>
      </w:r>
      <w:r w:rsidRPr="008A12FF">
        <w:rPr>
          <w:color w:val="000000"/>
        </w:rPr>
        <w:t xml:space="preserve"> </w:t>
      </w:r>
      <w:r>
        <w:rPr>
          <w:color w:val="000000"/>
        </w:rPr>
        <w:t>Ruth</w:t>
      </w:r>
      <w:r w:rsidRPr="008A12FF">
        <w:rPr>
          <w:color w:val="000000"/>
        </w:rPr>
        <w:t xml:space="preserve"> Amossy </w:t>
      </w:r>
      <w:r>
        <w:rPr>
          <w:color w:val="000000"/>
        </w:rPr>
        <w:t>(</w:t>
      </w:r>
      <w:r w:rsidRPr="008A12FF">
        <w:rPr>
          <w:color w:val="000000"/>
        </w:rPr>
        <w:t>Tel Aviv</w:t>
      </w:r>
      <w:r>
        <w:rPr>
          <w:color w:val="000000"/>
        </w:rPr>
        <w:t> :</w:t>
      </w:r>
      <w:r w:rsidRPr="008A12FF">
        <w:rPr>
          <w:color w:val="000000"/>
        </w:rPr>
        <w:t xml:space="preserve"> P</w:t>
      </w:r>
      <w:r>
        <w:rPr>
          <w:color w:val="000000"/>
        </w:rPr>
        <w:t xml:space="preserve">. </w:t>
      </w:r>
      <w:r w:rsidRPr="008A12FF">
        <w:rPr>
          <w:color w:val="000000"/>
        </w:rPr>
        <w:t>U</w:t>
      </w:r>
      <w:r>
        <w:rPr>
          <w:color w:val="000000"/>
        </w:rPr>
        <w:t>.</w:t>
      </w:r>
      <w:r w:rsidRPr="008A12FF">
        <w:rPr>
          <w:color w:val="000000"/>
        </w:rPr>
        <w:t xml:space="preserve"> Tel Aviv</w:t>
      </w:r>
      <w:r>
        <w:rPr>
          <w:color w:val="000000"/>
        </w:rPr>
        <w:t>)</w:t>
      </w:r>
      <w:r w:rsidRPr="008A12FF">
        <w:rPr>
          <w:color w:val="000000"/>
        </w:rPr>
        <w:t>, p.</w:t>
      </w:r>
      <w:r>
        <w:rPr>
          <w:color w:val="000000"/>
        </w:rPr>
        <w:t xml:space="preserve"> </w:t>
      </w:r>
      <w:r w:rsidRPr="008A12FF">
        <w:rPr>
          <w:color w:val="000000"/>
        </w:rPr>
        <w:t>265-300</w:t>
      </w:r>
    </w:p>
    <w:p w:rsidR="008E69B8" w:rsidRPr="008D25C7" w:rsidRDefault="008E69B8" w:rsidP="008E69B8">
      <w:pPr>
        <w:spacing w:line="360" w:lineRule="auto"/>
        <w:ind w:left="270" w:right="46"/>
        <w:jc w:val="both"/>
        <w:rPr>
          <w:lang w:val="es-ES"/>
        </w:rPr>
      </w:pPr>
    </w:p>
    <w:p w:rsidR="008E69B8" w:rsidRPr="008A12FF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8A12FF">
        <w:t>2000</w:t>
      </w:r>
      <w:r>
        <w:t>.</w:t>
      </w:r>
      <w:r w:rsidRPr="008A12FF">
        <w:t xml:space="preserve"> </w:t>
      </w:r>
      <w:r>
        <w:t>« </w:t>
      </w:r>
      <w:r w:rsidRPr="008A12FF">
        <w:t>Images et rapport de places dans le discours épistolaire. Madame du Deffand et Madame Riccoboni</w:t>
      </w:r>
      <w:r>
        <w:t> »</w:t>
      </w:r>
      <w:r w:rsidRPr="008A12FF">
        <w:t xml:space="preserve"> </w:t>
      </w:r>
      <w:r w:rsidRPr="008A12FF">
        <w:rPr>
          <w:i/>
          <w:iCs/>
        </w:rPr>
        <w:t>L’Esprit créateur</w:t>
      </w:r>
      <w:r w:rsidRPr="008A12FF">
        <w:t>,</w:t>
      </w:r>
      <w:r>
        <w:t xml:space="preserve"> no. </w:t>
      </w:r>
      <w:proofErr w:type="gramStart"/>
      <w:r>
        <w:t>spécial</w:t>
      </w:r>
      <w:proofErr w:type="gramEnd"/>
      <w:r>
        <w:t xml:space="preserve"> </w:t>
      </w:r>
      <w:r w:rsidRPr="008A12FF">
        <w:rPr>
          <w:i/>
          <w:iCs/>
        </w:rPr>
        <w:t>L'Epistolaire</w:t>
      </w:r>
      <w:r>
        <w:t>,</w:t>
      </w:r>
      <w:r w:rsidRPr="008A12FF">
        <w:t xml:space="preserve"> </w:t>
      </w:r>
      <w:proofErr w:type="spellStart"/>
      <w:r>
        <w:t>dir</w:t>
      </w:r>
      <w:proofErr w:type="spellEnd"/>
      <w:r>
        <w:t>.</w:t>
      </w:r>
      <w:r w:rsidRPr="008A12FF">
        <w:rPr>
          <w:i/>
          <w:iCs/>
        </w:rPr>
        <w:t xml:space="preserve"> </w:t>
      </w:r>
      <w:r w:rsidRPr="008A12FF">
        <w:t>M</w:t>
      </w:r>
      <w:r>
        <w:t>arie</w:t>
      </w:r>
      <w:r w:rsidRPr="008A12FF">
        <w:t>-C</w:t>
      </w:r>
      <w:r>
        <w:t>laire</w:t>
      </w:r>
      <w:r w:rsidRPr="008A12FF">
        <w:t xml:space="preserve"> Grassi, p.38-49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8A12FF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8A12FF">
        <w:t>2000</w:t>
      </w:r>
      <w:r>
        <w:t>.</w:t>
      </w:r>
      <w:r w:rsidRPr="008A12FF">
        <w:t xml:space="preserve"> </w:t>
      </w:r>
      <w:r>
        <w:t>« </w:t>
      </w:r>
      <w:r w:rsidRPr="008A12FF">
        <w:t>La place des femmes dans la correspondance amoureuse. Le cadre normatif de l’épistolaire au XVIIIe siècle</w:t>
      </w:r>
      <w:r>
        <w:t> »</w:t>
      </w:r>
      <w:r w:rsidRPr="008A12FF">
        <w:t xml:space="preserve">, </w:t>
      </w:r>
      <w:r w:rsidRPr="008A12FF">
        <w:rPr>
          <w:i/>
          <w:iCs/>
        </w:rPr>
        <w:t>Etudes sur le XVIIIe siècle 28 : Portrait de femmes</w:t>
      </w:r>
      <w:r w:rsidRPr="008A12FF">
        <w:t xml:space="preserve">, </w:t>
      </w:r>
      <w:proofErr w:type="spellStart"/>
      <w:r>
        <w:t>dir</w:t>
      </w:r>
      <w:proofErr w:type="spellEnd"/>
      <w:r>
        <w:t xml:space="preserve">. </w:t>
      </w:r>
      <w:r w:rsidRPr="008A12FF">
        <w:t>Mortier</w:t>
      </w:r>
      <w:r>
        <w:t>, Roland et</w:t>
      </w:r>
      <w:r w:rsidRPr="008A12FF">
        <w:t xml:space="preserve"> H</w:t>
      </w:r>
      <w:r>
        <w:t>ervé</w:t>
      </w:r>
      <w:r w:rsidRPr="008A12FF">
        <w:t xml:space="preserve"> </w:t>
      </w:r>
      <w:proofErr w:type="spellStart"/>
      <w:r w:rsidRPr="008A12FF">
        <w:t>Hasquin</w:t>
      </w:r>
      <w:proofErr w:type="spellEnd"/>
      <w:r>
        <w:t xml:space="preserve"> (</w:t>
      </w:r>
      <w:r w:rsidRPr="008A12FF">
        <w:t>Bruxelles</w:t>
      </w:r>
      <w:r>
        <w:t> :</w:t>
      </w:r>
      <w:r w:rsidRPr="008A12FF">
        <w:t xml:space="preserve"> Editions de l’Université de Bruxelles</w:t>
      </w:r>
      <w:r>
        <w:t>)</w:t>
      </w:r>
      <w:r w:rsidRPr="008A12FF">
        <w:t>, p.</w:t>
      </w:r>
      <w:r>
        <w:t xml:space="preserve"> </w:t>
      </w:r>
      <w:r w:rsidRPr="008A12FF">
        <w:t>117-127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C6354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C63548">
        <w:t>199</w:t>
      </w:r>
      <w:r>
        <w:t>8. « </w:t>
      </w:r>
      <w:r w:rsidRPr="00C63548">
        <w:t>Julie de Lespinasse et ses miroirs. De l</w:t>
      </w:r>
      <w:r>
        <w:t>’</w:t>
      </w:r>
      <w:r w:rsidRPr="00C63548">
        <w:t>épistolaire à l</w:t>
      </w:r>
      <w:r>
        <w:t>’</w:t>
      </w:r>
      <w:r w:rsidRPr="00C63548">
        <w:t>entretien</w:t>
      </w:r>
      <w:r>
        <w:t> »</w:t>
      </w:r>
      <w:r w:rsidRPr="00C63548">
        <w:t xml:space="preserve">, </w:t>
      </w:r>
      <w:r w:rsidRPr="00C63548">
        <w:rPr>
          <w:i/>
          <w:iCs/>
        </w:rPr>
        <w:t>L'un(e) miroir de l'autre,</w:t>
      </w:r>
      <w:r>
        <w:rPr>
          <w:i/>
          <w:iCs/>
        </w:rPr>
        <w:t xml:space="preserve"> </w:t>
      </w:r>
      <w:proofErr w:type="spellStart"/>
      <w:r>
        <w:t>dir</w:t>
      </w:r>
      <w:proofErr w:type="spellEnd"/>
      <w:r>
        <w:t xml:space="preserve">. </w:t>
      </w:r>
      <w:r w:rsidRPr="00C63548">
        <w:t>Montandon</w:t>
      </w:r>
      <w:r>
        <w:t xml:space="preserve">, </w:t>
      </w:r>
      <w:r w:rsidRPr="00C63548">
        <w:t>Alain</w:t>
      </w:r>
      <w:r>
        <w:t xml:space="preserve"> et</w:t>
      </w:r>
      <w:r w:rsidRPr="00C63548">
        <w:t xml:space="preserve"> Max Véga (Clermont-Ferrand</w:t>
      </w:r>
      <w:r>
        <w:t> :</w:t>
      </w:r>
      <w:r w:rsidRPr="00C63548">
        <w:t xml:space="preserve"> CRLMC</w:t>
      </w:r>
      <w:r>
        <w:t>)</w:t>
      </w:r>
      <w:r w:rsidRPr="00C63548">
        <w:t>, p.</w:t>
      </w:r>
      <w:r>
        <w:t xml:space="preserve"> </w:t>
      </w:r>
      <w:r w:rsidRPr="00C63548">
        <w:t>127-137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C6354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C63548">
        <w:t>199</w:t>
      </w:r>
      <w:r>
        <w:t>8. « </w:t>
      </w:r>
      <w:r w:rsidRPr="00C63548">
        <w:t>La Marquise et le Philosophe. La rencontre épistolaire entre Marie du Deffand et Voltaire</w:t>
      </w:r>
      <w:r>
        <w:t> »</w:t>
      </w:r>
      <w:r w:rsidRPr="00C63548">
        <w:t xml:space="preserve">, </w:t>
      </w:r>
      <w:r w:rsidRPr="00C63548">
        <w:rPr>
          <w:i/>
          <w:iCs/>
        </w:rPr>
        <w:t>Penser par lettres</w:t>
      </w:r>
      <w:r w:rsidRPr="00C63548">
        <w:t xml:space="preserve">, </w:t>
      </w:r>
      <w:proofErr w:type="spellStart"/>
      <w:r w:rsidRPr="00C63548">
        <w:t>dir</w:t>
      </w:r>
      <w:proofErr w:type="spellEnd"/>
      <w:r w:rsidRPr="00C63548">
        <w:t>.</w:t>
      </w:r>
      <w:r>
        <w:t xml:space="preserve"> </w:t>
      </w:r>
      <w:r w:rsidRPr="00C63548">
        <w:t>Benoît Melançon</w:t>
      </w:r>
      <w:r>
        <w:t xml:space="preserve"> (</w:t>
      </w:r>
      <w:r w:rsidRPr="00C63548">
        <w:t>Québec</w:t>
      </w:r>
      <w:r>
        <w:t xml:space="preserve"> : </w:t>
      </w:r>
      <w:r w:rsidRPr="00C63548">
        <w:t>FIDES), p.</w:t>
      </w:r>
      <w:r>
        <w:t xml:space="preserve"> </w:t>
      </w:r>
      <w:r w:rsidRPr="00C63548">
        <w:t>311-325</w:t>
      </w:r>
    </w:p>
    <w:p w:rsidR="008E69B8" w:rsidRPr="00C63548" w:rsidRDefault="008E69B8" w:rsidP="008E69B8">
      <w:pPr>
        <w:widowControl w:val="0"/>
        <w:tabs>
          <w:tab w:val="right" w:pos="8727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C63548">
        <w:t xml:space="preserve"> 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C63548">
        <w:t>1998</w:t>
      </w:r>
      <w:r>
        <w:t>.</w:t>
      </w:r>
      <w:r w:rsidRPr="00C63548">
        <w:t xml:space="preserve"> </w:t>
      </w:r>
      <w:r>
        <w:t>« </w:t>
      </w:r>
      <w:r w:rsidRPr="00C63548">
        <w:t>Effusion amoureuse et échange intellectuel. La pratique épistolaire de Julie de Lespinasse</w:t>
      </w:r>
      <w:r>
        <w:t> »</w:t>
      </w:r>
      <w:r w:rsidRPr="00C63548">
        <w:t xml:space="preserve">, </w:t>
      </w:r>
      <w:r w:rsidRPr="00C63548">
        <w:rPr>
          <w:i/>
          <w:iCs/>
        </w:rPr>
        <w:t>L'épistolaire, un genre féminin</w:t>
      </w:r>
      <w:r>
        <w:rPr>
          <w:i/>
          <w:iCs/>
        </w:rPr>
        <w:t xml:space="preserve"> </w:t>
      </w:r>
      <w:r w:rsidRPr="00C63548">
        <w:rPr>
          <w:i/>
          <w:iCs/>
        </w:rPr>
        <w:t>?</w:t>
      </w:r>
      <w:r>
        <w:rPr>
          <w:i/>
          <w:iCs/>
        </w:rPr>
        <w:t xml:space="preserve"> </w:t>
      </w:r>
      <w:proofErr w:type="spellStart"/>
      <w:r w:rsidRPr="00C63548">
        <w:t>dir</w:t>
      </w:r>
      <w:proofErr w:type="spellEnd"/>
      <w:r w:rsidRPr="00C63548">
        <w:t>.</w:t>
      </w:r>
      <w:r>
        <w:t xml:space="preserve"> </w:t>
      </w:r>
      <w:r w:rsidRPr="00C63548">
        <w:t>Christine</w:t>
      </w:r>
      <w:r w:rsidRPr="00EF5050">
        <w:t xml:space="preserve"> </w:t>
      </w:r>
      <w:r w:rsidRPr="00C63548">
        <w:t>Planté (Paris</w:t>
      </w:r>
      <w:r>
        <w:t> :</w:t>
      </w:r>
      <w:r w:rsidRPr="00C63548">
        <w:t xml:space="preserve"> Champion</w:t>
      </w:r>
      <w:r>
        <w:t>)</w:t>
      </w:r>
      <w:r w:rsidRPr="00C63548">
        <w:t>, p. 117-131</w:t>
      </w:r>
    </w:p>
    <w:p w:rsidR="008E69B8" w:rsidRPr="00C63548" w:rsidRDefault="008E69B8" w:rsidP="008E69B8">
      <w:pPr>
        <w:widowControl w:val="0"/>
        <w:autoSpaceDE w:val="0"/>
        <w:autoSpaceDN w:val="0"/>
        <w:adjustRightInd w:val="0"/>
        <w:spacing w:line="360" w:lineRule="auto"/>
        <w:ind w:right="46"/>
        <w:jc w:val="both"/>
      </w:pPr>
    </w:p>
    <w:p w:rsidR="008E69B8" w:rsidRDefault="008E69B8" w:rsidP="008E69B8">
      <w:pPr>
        <w:widowControl w:val="0"/>
        <w:tabs>
          <w:tab w:val="right" w:pos="8727"/>
        </w:tabs>
        <w:autoSpaceDE w:val="0"/>
        <w:autoSpaceDN w:val="0"/>
        <w:adjustRightInd w:val="0"/>
        <w:spacing w:line="360" w:lineRule="auto"/>
        <w:ind w:left="270" w:right="46"/>
        <w:jc w:val="both"/>
      </w:pPr>
      <w:r w:rsidRPr="001176A8">
        <w:t>1998</w:t>
      </w:r>
      <w:r>
        <w:t>.</w:t>
      </w:r>
      <w:r w:rsidRPr="001176A8">
        <w:t xml:space="preserve"> </w:t>
      </w:r>
      <w:r>
        <w:t>« </w:t>
      </w:r>
      <w:r w:rsidRPr="001176A8">
        <w:t>L</w:t>
      </w:r>
      <w:r>
        <w:t>’</w:t>
      </w:r>
      <w:r w:rsidRPr="001176A8">
        <w:t>éducation d</w:t>
      </w:r>
      <w:r>
        <w:t>’</w:t>
      </w:r>
      <w:r w:rsidRPr="001176A8">
        <w:t>un homme de lettres</w:t>
      </w:r>
      <w:r>
        <w:t xml:space="preserve"> </w:t>
      </w:r>
      <w:r w:rsidRPr="001176A8">
        <w:t>: Julie de Lespinasse et Condorcet</w:t>
      </w:r>
      <w:r>
        <w:t xml:space="preserve"> », </w:t>
      </w:r>
      <w:proofErr w:type="spellStart"/>
      <w:r>
        <w:t>dir</w:t>
      </w:r>
      <w:proofErr w:type="spellEnd"/>
      <w:r>
        <w:t>.</w:t>
      </w:r>
      <w:r w:rsidRPr="001176A8">
        <w:t xml:space="preserve"> </w:t>
      </w:r>
      <w:proofErr w:type="spellStart"/>
      <w:r w:rsidRPr="001176A8">
        <w:t>Siess</w:t>
      </w:r>
      <w:proofErr w:type="spellEnd"/>
      <w:r>
        <w:t>, J. et</w:t>
      </w:r>
      <w:r w:rsidRPr="001176A8">
        <w:t xml:space="preserve"> Brigitte Diaz</w:t>
      </w:r>
      <w:r>
        <w:t>.</w:t>
      </w:r>
      <w:r w:rsidRPr="001176A8">
        <w:t xml:space="preserve"> </w:t>
      </w:r>
      <w:r w:rsidRPr="005D1C96">
        <w:rPr>
          <w:i/>
        </w:rPr>
        <w:t>Elseneur</w:t>
      </w:r>
      <w:r w:rsidRPr="001176A8">
        <w:rPr>
          <w:iCs/>
        </w:rPr>
        <w:t xml:space="preserve"> </w:t>
      </w:r>
      <w:r w:rsidRPr="001176A8">
        <w:t>13</w:t>
      </w:r>
      <w:r>
        <w:t xml:space="preserve">  </w:t>
      </w:r>
    </w:p>
    <w:p w:rsidR="008E69B8" w:rsidRPr="001176A8" w:rsidRDefault="008E69B8" w:rsidP="008E69B8">
      <w:pPr>
        <w:widowControl w:val="0"/>
        <w:tabs>
          <w:tab w:val="right" w:pos="8727"/>
        </w:tabs>
        <w:autoSpaceDE w:val="0"/>
        <w:autoSpaceDN w:val="0"/>
        <w:adjustRightInd w:val="0"/>
        <w:spacing w:line="360" w:lineRule="auto"/>
        <w:ind w:left="270" w:right="46"/>
        <w:jc w:val="both"/>
      </w:pPr>
      <w:r w:rsidRPr="005D1C96">
        <w:rPr>
          <w:i/>
        </w:rPr>
        <w:t>Correspondance et formation littéraire</w:t>
      </w:r>
      <w:r w:rsidRPr="001176A8">
        <w:rPr>
          <w:iCs/>
        </w:rPr>
        <w:t>,</w:t>
      </w:r>
      <w:r>
        <w:t xml:space="preserve"> </w:t>
      </w:r>
      <w:r w:rsidRPr="001176A8">
        <w:t>p.</w:t>
      </w:r>
      <w:r>
        <w:t xml:space="preserve"> </w:t>
      </w:r>
      <w:r w:rsidRPr="001176A8">
        <w:t>11-23</w:t>
      </w:r>
      <w:r>
        <w:t>,</w:t>
      </w:r>
      <w:r w:rsidRPr="001176A8">
        <w:t xml:space="preserve"> </w:t>
      </w:r>
      <w:r>
        <w:t xml:space="preserve">et </w:t>
      </w:r>
      <w:r w:rsidRPr="001176A8">
        <w:t xml:space="preserve">Avant-propos (avec B. </w:t>
      </w:r>
      <w:r>
        <w:t>Diaz</w:t>
      </w:r>
      <w:r w:rsidRPr="001176A8">
        <w:t>.</w:t>
      </w:r>
      <w:r>
        <w:t>)</w:t>
      </w:r>
      <w:r w:rsidRPr="001176A8">
        <w:t>, p.</w:t>
      </w:r>
      <w:r>
        <w:t xml:space="preserve"> </w:t>
      </w:r>
      <w:r w:rsidRPr="001176A8">
        <w:t>7-8</w:t>
      </w:r>
    </w:p>
    <w:p w:rsidR="008E69B8" w:rsidRDefault="008E69B8" w:rsidP="008E69B8">
      <w:pPr>
        <w:spacing w:line="360" w:lineRule="auto"/>
        <w:ind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widowControl w:val="0"/>
        <w:tabs>
          <w:tab w:val="right" w:pos="8727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C63548">
        <w:t>1996</w:t>
      </w:r>
      <w:r>
        <w:t>.</w:t>
      </w:r>
      <w:r w:rsidRPr="00C63548">
        <w:t xml:space="preserve"> </w:t>
      </w:r>
      <w:r>
        <w:t>« </w:t>
      </w:r>
      <w:r w:rsidRPr="00C63548">
        <w:t>Pouvoir et passion. Diderot et Lespinasse dans leurs correspondances amoureuses</w:t>
      </w:r>
      <w:r>
        <w:t> »</w:t>
      </w:r>
      <w:r w:rsidRPr="00C63548">
        <w:t xml:space="preserve">, </w:t>
      </w:r>
      <w:r w:rsidRPr="00C63548">
        <w:rPr>
          <w:i/>
          <w:iCs/>
        </w:rPr>
        <w:t>Recherches sur Diderot et sur l’Encyclopédie</w:t>
      </w:r>
      <w:r w:rsidRPr="00C63548">
        <w:t xml:space="preserve"> 20, p.</w:t>
      </w:r>
      <w:r>
        <w:t xml:space="preserve"> </w:t>
      </w:r>
      <w:r w:rsidRPr="00C63548">
        <w:t>7-20</w:t>
      </w:r>
    </w:p>
    <w:p w:rsidR="008E69B8" w:rsidRPr="00C63548" w:rsidRDefault="008E69B8" w:rsidP="008E69B8">
      <w:pPr>
        <w:widowControl w:val="0"/>
        <w:tabs>
          <w:tab w:val="right" w:pos="8727"/>
        </w:tabs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C6354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C63548">
        <w:t>1996</w:t>
      </w:r>
      <w:r>
        <w:t>.</w:t>
      </w:r>
      <w:r w:rsidRPr="00C63548">
        <w:t xml:space="preserve"> </w:t>
      </w:r>
      <w:r>
        <w:t>« </w:t>
      </w:r>
      <w:r w:rsidRPr="00C63548">
        <w:t>L'épistolière comme auteur. Julie de Lespinasse femme de lettres</w:t>
      </w:r>
      <w:r>
        <w:t> »</w:t>
      </w:r>
      <w:r w:rsidRPr="00C63548">
        <w:t xml:space="preserve">, </w:t>
      </w:r>
      <w:r w:rsidRPr="00C63548">
        <w:rPr>
          <w:i/>
          <w:iCs/>
        </w:rPr>
        <w:t>L’Auteur,</w:t>
      </w:r>
      <w:r>
        <w:rPr>
          <w:i/>
          <w:iCs/>
        </w:rPr>
        <w:t xml:space="preserve"> </w:t>
      </w:r>
      <w:proofErr w:type="spellStart"/>
      <w:r>
        <w:t>dir</w:t>
      </w:r>
      <w:proofErr w:type="spellEnd"/>
      <w:r>
        <w:t xml:space="preserve">. </w:t>
      </w:r>
      <w:proofErr w:type="spellStart"/>
      <w:r w:rsidRPr="00C63548">
        <w:t>Chamarat</w:t>
      </w:r>
      <w:proofErr w:type="spellEnd"/>
      <w:r>
        <w:t>, Gabrielle et</w:t>
      </w:r>
      <w:r w:rsidRPr="00C63548">
        <w:t xml:space="preserve"> A</w:t>
      </w:r>
      <w:r>
        <w:t>lain</w:t>
      </w:r>
      <w:r w:rsidRPr="00C63548">
        <w:t xml:space="preserve"> Goulet</w:t>
      </w:r>
      <w:r w:rsidRPr="00C63548">
        <w:rPr>
          <w:i/>
          <w:iCs/>
        </w:rPr>
        <w:t xml:space="preserve"> </w:t>
      </w:r>
      <w:r>
        <w:t>(</w:t>
      </w:r>
      <w:r w:rsidRPr="00C63548">
        <w:t>Caen</w:t>
      </w:r>
      <w:r>
        <w:t> :</w:t>
      </w:r>
      <w:r w:rsidRPr="00C63548">
        <w:t xml:space="preserve"> PUC</w:t>
      </w:r>
      <w:r>
        <w:t>)</w:t>
      </w:r>
      <w:r w:rsidRPr="00C63548">
        <w:t>, p</w:t>
      </w:r>
      <w:r>
        <w:t xml:space="preserve"> </w:t>
      </w:r>
      <w:r w:rsidRPr="00C63548">
        <w:t>.61-73</w:t>
      </w:r>
    </w:p>
    <w:p w:rsidR="008E69B8" w:rsidRDefault="008E69B8" w:rsidP="008E69B8">
      <w:pPr>
        <w:spacing w:line="360" w:lineRule="auto"/>
        <w:ind w:left="360" w:right="46" w:hanging="360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spacing w:line="360" w:lineRule="auto"/>
        <w:ind w:left="360" w:right="46" w:hanging="360"/>
        <w:jc w:val="both"/>
        <w:rPr>
          <w:rFonts w:asciiTheme="majorBidi" w:hAnsiTheme="majorBidi"/>
          <w:lang w:val="es-ES"/>
        </w:rPr>
      </w:pPr>
      <w:r>
        <w:rPr>
          <w:rFonts w:asciiTheme="majorBidi" w:hAnsiTheme="majorBidi"/>
          <w:lang w:val="es-ES"/>
        </w:rPr>
        <w:t xml:space="preserve">   </w:t>
      </w:r>
    </w:p>
    <w:p w:rsidR="008E69B8" w:rsidRDefault="008E69B8" w:rsidP="008E69B8">
      <w:pPr>
        <w:spacing w:line="360" w:lineRule="auto"/>
        <w:ind w:left="360" w:right="46" w:hanging="360"/>
        <w:jc w:val="both"/>
        <w:rPr>
          <w:rFonts w:asciiTheme="majorBidi" w:hAnsiTheme="majorBidi"/>
          <w:lang w:val="es-ES"/>
        </w:rPr>
      </w:pPr>
      <w:r>
        <w:rPr>
          <w:rFonts w:asciiTheme="majorBidi" w:hAnsiTheme="majorBidi"/>
          <w:lang w:val="es-ES"/>
        </w:rPr>
        <w:t xml:space="preserve">    </w:t>
      </w:r>
      <w:proofErr w:type="spellStart"/>
      <w:r>
        <w:rPr>
          <w:rFonts w:asciiTheme="majorBidi" w:hAnsiTheme="majorBidi"/>
          <w:lang w:val="es-ES"/>
        </w:rPr>
        <w:t>Théâtre</w:t>
      </w:r>
      <w:proofErr w:type="spellEnd"/>
      <w:r>
        <w:rPr>
          <w:rFonts w:asciiTheme="majorBidi" w:hAnsiTheme="majorBidi"/>
          <w:lang w:val="es-ES"/>
        </w:rPr>
        <w:t xml:space="preserve"> et </w:t>
      </w:r>
      <w:proofErr w:type="spellStart"/>
      <w:r>
        <w:rPr>
          <w:rFonts w:asciiTheme="majorBidi" w:hAnsiTheme="majorBidi"/>
          <w:lang w:val="es-ES"/>
        </w:rPr>
        <w:t>autres</w:t>
      </w:r>
      <w:proofErr w:type="spellEnd"/>
      <w:r>
        <w:rPr>
          <w:rFonts w:asciiTheme="majorBidi" w:hAnsiTheme="majorBidi"/>
          <w:lang w:val="es-ES"/>
        </w:rPr>
        <w:t xml:space="preserve"> </w:t>
      </w:r>
      <w:proofErr w:type="spellStart"/>
      <w:r>
        <w:rPr>
          <w:rFonts w:asciiTheme="majorBidi" w:hAnsiTheme="majorBidi"/>
          <w:lang w:val="es-ES"/>
        </w:rPr>
        <w:t>médias</w:t>
      </w:r>
      <w:proofErr w:type="spellEnd"/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right="46"/>
        <w:jc w:val="both"/>
        <w:rPr>
          <w:color w:val="000000"/>
          <w:lang w:val="en-US"/>
        </w:rPr>
      </w:pPr>
    </w:p>
    <w:p w:rsidR="008E69B8" w:rsidRPr="00436714" w:rsidRDefault="008E69B8" w:rsidP="008E69B8">
      <w:pPr>
        <w:spacing w:line="360" w:lineRule="auto"/>
        <w:ind w:left="284" w:right="46"/>
        <w:jc w:val="both"/>
        <w:rPr>
          <w:lang w:val="es-ES"/>
        </w:rPr>
      </w:pPr>
      <w:r w:rsidRPr="00436714">
        <w:rPr>
          <w:lang w:val="es-ES"/>
        </w:rPr>
        <w:t>2010</w:t>
      </w:r>
      <w:r>
        <w:rPr>
          <w:lang w:val="es-ES"/>
        </w:rPr>
        <w:t>.</w:t>
      </w:r>
      <w:r w:rsidRPr="00436714">
        <w:rPr>
          <w:lang w:val="es-ES"/>
        </w:rPr>
        <w:t xml:space="preserve"> </w:t>
      </w:r>
      <w:proofErr w:type="gramStart"/>
      <w:r>
        <w:t>« </w:t>
      </w:r>
      <w:r w:rsidRPr="00436714">
        <w:rPr>
          <w:i/>
          <w:iCs/>
          <w:lang w:val="es-ES"/>
        </w:rPr>
        <w:t>Ethos</w:t>
      </w:r>
      <w:proofErr w:type="gramEnd"/>
      <w:r w:rsidRPr="00436714">
        <w:rPr>
          <w:lang w:val="es-ES"/>
        </w:rPr>
        <w:t xml:space="preserve"> discursivo e figura autoral no texto </w:t>
      </w:r>
      <w:proofErr w:type="spellStart"/>
      <w:r w:rsidRPr="00436714">
        <w:rPr>
          <w:lang w:val="es-ES"/>
        </w:rPr>
        <w:t>dramatico</w:t>
      </w:r>
      <w:proofErr w:type="spellEnd"/>
      <w:r w:rsidRPr="00436714">
        <w:rPr>
          <w:lang w:val="es-ES"/>
        </w:rPr>
        <w:t xml:space="preserve"> », </w:t>
      </w:r>
      <w:proofErr w:type="spellStart"/>
      <w:r w:rsidRPr="00436714">
        <w:rPr>
          <w:i/>
          <w:iCs/>
          <w:lang w:val="es-ES"/>
        </w:rPr>
        <w:t>Analises</w:t>
      </w:r>
      <w:proofErr w:type="spellEnd"/>
      <w:r w:rsidRPr="00436714">
        <w:rPr>
          <w:i/>
          <w:iCs/>
          <w:lang w:val="es-ES"/>
        </w:rPr>
        <w:t xml:space="preserve"> do Discurso </w:t>
      </w:r>
      <w:proofErr w:type="spellStart"/>
      <w:r w:rsidRPr="00436714">
        <w:rPr>
          <w:i/>
          <w:iCs/>
          <w:lang w:val="es-ES"/>
        </w:rPr>
        <w:t>Hoje</w:t>
      </w:r>
      <w:proofErr w:type="spellEnd"/>
      <w:r>
        <w:rPr>
          <w:lang w:val="es-ES"/>
        </w:rPr>
        <w:t>,</w:t>
      </w:r>
      <w:r w:rsidRPr="00436714">
        <w:rPr>
          <w:lang w:val="es-ES"/>
        </w:rPr>
        <w:t xml:space="preserve"> vo</w:t>
      </w:r>
      <w:r>
        <w:rPr>
          <w:lang w:val="es-ES"/>
        </w:rPr>
        <w:t>l.</w:t>
      </w:r>
      <w:r w:rsidRPr="00436714">
        <w:rPr>
          <w:lang w:val="es-ES"/>
        </w:rPr>
        <w:t xml:space="preserve"> 3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dir.</w:t>
      </w:r>
      <w:proofErr w:type="spellEnd"/>
      <w:r>
        <w:rPr>
          <w:lang w:val="es-ES"/>
        </w:rPr>
        <w:t xml:space="preserve"> </w:t>
      </w:r>
      <w:r w:rsidRPr="00436714">
        <w:rPr>
          <w:lang w:val="es-ES"/>
        </w:rPr>
        <w:t xml:space="preserve">Machado, Ida Lucia </w:t>
      </w:r>
      <w:r>
        <w:rPr>
          <w:lang w:val="es-ES"/>
        </w:rPr>
        <w:t>&amp;</w:t>
      </w:r>
      <w:r w:rsidRPr="00436714">
        <w:rPr>
          <w:lang w:val="es-ES"/>
        </w:rPr>
        <w:t xml:space="preserve"> Renato de Mello </w:t>
      </w:r>
      <w:r>
        <w:rPr>
          <w:lang w:val="es-ES"/>
        </w:rPr>
        <w:t>(</w:t>
      </w:r>
      <w:r w:rsidRPr="00436714">
        <w:rPr>
          <w:lang w:val="es-ES"/>
        </w:rPr>
        <w:t>Rio de Janeiro</w:t>
      </w:r>
      <w:r>
        <w:rPr>
          <w:lang w:val="es-ES"/>
        </w:rPr>
        <w:t>:</w:t>
      </w:r>
      <w:r w:rsidRPr="00436714">
        <w:rPr>
          <w:lang w:val="es-ES"/>
        </w:rPr>
        <w:t xml:space="preserve"> Nova Frontera</w:t>
      </w:r>
      <w:r>
        <w:rPr>
          <w:lang w:val="es-ES"/>
        </w:rPr>
        <w:t>)</w:t>
      </w:r>
      <w:r w:rsidRPr="00436714">
        <w:rPr>
          <w:lang w:val="es-ES"/>
        </w:rPr>
        <w:t xml:space="preserve">, </w:t>
      </w:r>
      <w:r>
        <w:rPr>
          <w:lang w:val="es-ES"/>
        </w:rPr>
        <w:t xml:space="preserve">p. </w:t>
      </w:r>
      <w:r w:rsidRPr="00436714">
        <w:rPr>
          <w:lang w:val="es-ES"/>
        </w:rPr>
        <w:t>293-</w:t>
      </w:r>
      <w:r>
        <w:rPr>
          <w:lang w:val="es-ES"/>
        </w:rPr>
        <w:t>3</w:t>
      </w:r>
      <w:r w:rsidRPr="00436714">
        <w:rPr>
          <w:lang w:val="es-ES"/>
        </w:rPr>
        <w:t>0</w:t>
      </w:r>
      <w:r>
        <w:rPr>
          <w:lang w:val="es-ES"/>
        </w:rPr>
        <w:t>3</w:t>
      </w:r>
      <w:r w:rsidRPr="00436714">
        <w:rPr>
          <w:lang w:val="es-ES"/>
        </w:rPr>
        <w:t xml:space="preserve"> </w:t>
      </w:r>
    </w:p>
    <w:p w:rsidR="008E69B8" w:rsidRDefault="008E69B8" w:rsidP="008E69B8">
      <w:pPr>
        <w:widowControl w:val="0"/>
        <w:tabs>
          <w:tab w:val="right" w:pos="8698"/>
        </w:tabs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8A12FF" w:rsidRDefault="008E69B8" w:rsidP="008E69B8">
      <w:pPr>
        <w:widowControl w:val="0"/>
        <w:tabs>
          <w:tab w:val="right" w:pos="869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8A12FF">
        <w:t>2000</w:t>
      </w:r>
      <w:r>
        <w:t>. « </w:t>
      </w:r>
      <w:r w:rsidRPr="008A12FF">
        <w:t>Un modèle des Lumières</w:t>
      </w:r>
      <w:r>
        <w:t> :</w:t>
      </w:r>
      <w:r w:rsidRPr="008A12FF">
        <w:t xml:space="preserve"> la comédie sérieuse selon Diderot</w:t>
      </w:r>
      <w:r>
        <w:t> »</w:t>
      </w:r>
      <w:r w:rsidRPr="008A12FF">
        <w:t xml:space="preserve">, </w:t>
      </w:r>
      <w:r w:rsidRPr="008A12FF">
        <w:rPr>
          <w:i/>
          <w:iCs/>
        </w:rPr>
        <w:t>Diderot, l</w:t>
      </w:r>
      <w:r>
        <w:rPr>
          <w:i/>
          <w:iCs/>
        </w:rPr>
        <w:t>’</w:t>
      </w:r>
      <w:r w:rsidRPr="008A12FF">
        <w:rPr>
          <w:i/>
          <w:iCs/>
        </w:rPr>
        <w:t>invention du drame</w:t>
      </w:r>
      <w:r>
        <w:rPr>
          <w:i/>
          <w:iCs/>
        </w:rPr>
        <w:t xml:space="preserve">, </w:t>
      </w:r>
      <w:proofErr w:type="spellStart"/>
      <w:r w:rsidRPr="008A12FF">
        <w:t>dir</w:t>
      </w:r>
      <w:proofErr w:type="spellEnd"/>
      <w:r w:rsidRPr="008A12FF">
        <w:t>.</w:t>
      </w:r>
      <w:r>
        <w:rPr>
          <w:i/>
          <w:iCs/>
        </w:rPr>
        <w:t xml:space="preserve"> </w:t>
      </w:r>
      <w:r w:rsidRPr="008A12FF">
        <w:t xml:space="preserve">Marc </w:t>
      </w:r>
      <w:proofErr w:type="spellStart"/>
      <w:r w:rsidRPr="008A12FF">
        <w:t>Buffat</w:t>
      </w:r>
      <w:proofErr w:type="spellEnd"/>
      <w:r>
        <w:t xml:space="preserve"> </w:t>
      </w:r>
      <w:r w:rsidRPr="008A12FF">
        <w:t>(Paris</w:t>
      </w:r>
      <w:r>
        <w:t> :</w:t>
      </w:r>
      <w:r w:rsidRPr="008A12FF">
        <w:t xml:space="preserve"> </w:t>
      </w:r>
      <w:proofErr w:type="spellStart"/>
      <w:r w:rsidRPr="008A12FF">
        <w:t>Klincksieck</w:t>
      </w:r>
      <w:proofErr w:type="spellEnd"/>
      <w:r>
        <w:t>)</w:t>
      </w:r>
      <w:r w:rsidRPr="008A12FF">
        <w:t>, p.</w:t>
      </w:r>
      <w:r>
        <w:t xml:space="preserve"> </w:t>
      </w:r>
      <w:r w:rsidRPr="008A12FF">
        <w:t>15-26</w:t>
      </w:r>
    </w:p>
    <w:p w:rsidR="008E69B8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8A12FF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  <w:rPr>
          <w:lang w:val="de-DE"/>
        </w:rPr>
      </w:pPr>
      <w:r w:rsidRPr="008A12FF">
        <w:rPr>
          <w:lang w:val="de-DE"/>
        </w:rPr>
        <w:t>1994</w:t>
      </w:r>
      <w:r>
        <w:rPr>
          <w:lang w:val="de-DE"/>
        </w:rPr>
        <w:t>.</w:t>
      </w:r>
      <w:r w:rsidRPr="008A12FF">
        <w:rPr>
          <w:lang w:val="de-DE"/>
        </w:rPr>
        <w:t xml:space="preserve"> </w:t>
      </w:r>
      <w:r>
        <w:rPr>
          <w:lang w:val="de-DE"/>
        </w:rPr>
        <w:t>„</w:t>
      </w:r>
      <w:r w:rsidRPr="008A12FF">
        <w:rPr>
          <w:lang w:val="de-DE"/>
        </w:rPr>
        <w:t>Das Theater des Absurden und die Krise des Dramas</w:t>
      </w:r>
      <w:r>
        <w:rPr>
          <w:lang w:val="de-DE"/>
        </w:rPr>
        <w:t>“</w:t>
      </w:r>
      <w:r w:rsidRPr="008A12FF">
        <w:rPr>
          <w:lang w:val="de-DE"/>
        </w:rPr>
        <w:t xml:space="preserve"> [Le théâtre de </w:t>
      </w:r>
      <w:r w:rsidRPr="00EF5050">
        <w:t>l</w:t>
      </w:r>
      <w:r>
        <w:t>’</w:t>
      </w:r>
      <w:r w:rsidRPr="00EF5050">
        <w:t>absurde</w:t>
      </w:r>
      <w:r w:rsidRPr="008A12FF">
        <w:rPr>
          <w:lang w:val="de-DE"/>
        </w:rPr>
        <w:t xml:space="preserve"> et la crise du drame], </w:t>
      </w:r>
      <w:r w:rsidRPr="008A12FF">
        <w:rPr>
          <w:i/>
          <w:iCs/>
          <w:lang w:val="de-DE"/>
        </w:rPr>
        <w:t>Die literarische Moderne in Europa</w:t>
      </w:r>
      <w:r w:rsidRPr="008A12FF">
        <w:rPr>
          <w:lang w:val="de-DE"/>
        </w:rPr>
        <w:t xml:space="preserve">, </w:t>
      </w:r>
      <w:r>
        <w:rPr>
          <w:lang w:val="de-DE"/>
        </w:rPr>
        <w:t xml:space="preserve">dir. </w:t>
      </w:r>
      <w:r w:rsidRPr="008A12FF">
        <w:rPr>
          <w:lang w:val="de-DE"/>
        </w:rPr>
        <w:t>Piechotta</w:t>
      </w:r>
      <w:r>
        <w:rPr>
          <w:lang w:val="de-DE"/>
        </w:rPr>
        <w:t>, Hans-Jürgen &amp;</w:t>
      </w:r>
      <w:r w:rsidRPr="008A12FF">
        <w:rPr>
          <w:lang w:val="de-DE"/>
        </w:rPr>
        <w:t xml:space="preserve"> R</w:t>
      </w:r>
      <w:r>
        <w:rPr>
          <w:lang w:val="de-DE"/>
        </w:rPr>
        <w:t>alf</w:t>
      </w:r>
      <w:r w:rsidRPr="008A12FF">
        <w:rPr>
          <w:lang w:val="de-DE"/>
        </w:rPr>
        <w:t xml:space="preserve"> R. Wuthenow </w:t>
      </w:r>
      <w:r>
        <w:rPr>
          <w:lang w:val="de-DE"/>
        </w:rPr>
        <w:t>(</w:t>
      </w:r>
      <w:r w:rsidRPr="008A12FF">
        <w:rPr>
          <w:lang w:val="de-DE"/>
        </w:rPr>
        <w:t>Cologne</w:t>
      </w:r>
      <w:r>
        <w:rPr>
          <w:lang w:val="de-DE"/>
        </w:rPr>
        <w:t xml:space="preserve"> :</w:t>
      </w:r>
      <w:r w:rsidRPr="008A12FF">
        <w:rPr>
          <w:lang w:val="de-DE"/>
        </w:rPr>
        <w:t xml:space="preserve"> </w:t>
      </w:r>
      <w:r w:rsidRPr="008A12FF">
        <w:rPr>
          <w:i/>
          <w:iCs/>
          <w:lang w:val="de-DE"/>
        </w:rPr>
        <w:t xml:space="preserve"> </w:t>
      </w:r>
      <w:r w:rsidRPr="008A12FF">
        <w:rPr>
          <w:lang w:val="de-DE"/>
        </w:rPr>
        <w:t>Westdeutscher Verlag</w:t>
      </w:r>
      <w:r>
        <w:rPr>
          <w:lang w:val="de-DE"/>
        </w:rPr>
        <w:t>)</w:t>
      </w:r>
      <w:r w:rsidRPr="008A12FF">
        <w:rPr>
          <w:lang w:val="de-DE"/>
        </w:rPr>
        <w:t>, p.</w:t>
      </w:r>
      <w:r>
        <w:rPr>
          <w:lang w:val="de-DE"/>
        </w:rPr>
        <w:t xml:space="preserve"> </w:t>
      </w:r>
      <w:r w:rsidRPr="008A12FF">
        <w:rPr>
          <w:lang w:val="de-DE"/>
        </w:rPr>
        <w:t>119-134</w:t>
      </w:r>
    </w:p>
    <w:p w:rsidR="008E69B8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8A12FF" w:rsidRDefault="008E69B8" w:rsidP="008E69B8">
      <w:pPr>
        <w:widowControl w:val="0"/>
        <w:tabs>
          <w:tab w:val="right" w:pos="868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8A12FF">
        <w:t>1980</w:t>
      </w:r>
      <w:r>
        <w:t>. « </w:t>
      </w:r>
      <w:r w:rsidRPr="008A12FF">
        <w:t xml:space="preserve">Zur </w:t>
      </w:r>
      <w:proofErr w:type="spellStart"/>
      <w:r w:rsidRPr="008A12FF">
        <w:t>Thematik</w:t>
      </w:r>
      <w:proofErr w:type="spellEnd"/>
      <w:r w:rsidRPr="008A12FF">
        <w:t xml:space="preserve"> der </w:t>
      </w:r>
      <w:proofErr w:type="spellStart"/>
      <w:r w:rsidRPr="008A12FF">
        <w:t>Komödien</w:t>
      </w:r>
      <w:proofErr w:type="spellEnd"/>
      <w:r w:rsidRPr="008A12FF">
        <w:t xml:space="preserve"> von Marivaux</w:t>
      </w:r>
      <w:r>
        <w:t> »</w:t>
      </w:r>
      <w:r w:rsidRPr="008A12FF">
        <w:t xml:space="preserve"> [De la thématique des comédies de Marivaux</w:t>
      </w:r>
      <w:r w:rsidRPr="008A12FF">
        <w:rPr>
          <w:lang w:val="de-DE"/>
        </w:rPr>
        <w:t>]</w:t>
      </w:r>
      <w:r w:rsidRPr="008A12FF">
        <w:t xml:space="preserve">, </w:t>
      </w:r>
      <w:r w:rsidRPr="008A12FF">
        <w:rPr>
          <w:i/>
          <w:iCs/>
        </w:rPr>
        <w:t>Lendemains</w:t>
      </w:r>
      <w:r w:rsidRPr="008A12FF">
        <w:t xml:space="preserve"> 5, p.</w:t>
      </w:r>
      <w:r>
        <w:t xml:space="preserve"> </w:t>
      </w:r>
      <w:r w:rsidRPr="008A12FF">
        <w:t>119-136</w:t>
      </w:r>
    </w:p>
    <w:p w:rsidR="008E69B8" w:rsidRPr="008A12FF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right="46"/>
        <w:jc w:val="both"/>
        <w:rPr>
          <w:color w:val="000000"/>
        </w:rPr>
      </w:pP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</w:rPr>
      </w:pPr>
      <w:r w:rsidRPr="008A12FF">
        <w:rPr>
          <w:color w:val="000000"/>
        </w:rPr>
        <w:t>Samuel Beckett</w:t>
      </w:r>
    </w:p>
    <w:p w:rsidR="008E69B8" w:rsidRPr="008A12FF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right="46"/>
        <w:jc w:val="both"/>
        <w:rPr>
          <w:color w:val="000000"/>
        </w:rPr>
      </w:pPr>
    </w:p>
    <w:p w:rsidR="008E69B8" w:rsidRPr="00BD058D" w:rsidRDefault="008E69B8" w:rsidP="008E69B8">
      <w:pPr>
        <w:spacing w:line="360" w:lineRule="auto"/>
        <w:ind w:left="284" w:right="46"/>
        <w:jc w:val="both"/>
        <w:outlineLvl w:val="0"/>
      </w:pPr>
      <w:r>
        <w:rPr>
          <w:lang w:val="en-US"/>
        </w:rPr>
        <w:t xml:space="preserve">2013. </w:t>
      </w:r>
      <w:r>
        <w:t>« </w:t>
      </w:r>
      <w:r>
        <w:rPr>
          <w:lang w:val="en-US"/>
        </w:rPr>
        <w:t xml:space="preserve">Allusion et </w:t>
      </w:r>
      <w:r>
        <w:rPr>
          <w:i/>
          <w:iCs/>
          <w:lang w:val="en-US"/>
        </w:rPr>
        <w:t xml:space="preserve">ethos </w:t>
      </w:r>
      <w:r>
        <w:rPr>
          <w:lang w:val="en-US"/>
        </w:rPr>
        <w:t xml:space="preserve">dans </w:t>
      </w:r>
      <w:r>
        <w:rPr>
          <w:i/>
          <w:iCs/>
          <w:lang w:val="en-US"/>
        </w:rPr>
        <w:t>Molloy</w:t>
      </w:r>
      <w:r w:rsidRPr="008A12FF">
        <w:rPr>
          <w:color w:val="000000"/>
        </w:rPr>
        <w:t> »</w:t>
      </w:r>
      <w:r>
        <w:rPr>
          <w:color w:val="000000"/>
        </w:rPr>
        <w:t xml:space="preserve">, </w:t>
      </w:r>
      <w:r w:rsidRPr="00BD058D">
        <w:rPr>
          <w:i/>
          <w:iCs/>
          <w:color w:val="000000"/>
        </w:rPr>
        <w:t>La</w:t>
      </w:r>
      <w:r>
        <w:rPr>
          <w:i/>
          <w:iCs/>
          <w:color w:val="000000"/>
        </w:rPr>
        <w:t xml:space="preserve"> prose de Samuel Beckett. Configuration et progression discursive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dir</w:t>
      </w:r>
      <w:proofErr w:type="spellEnd"/>
      <w:r>
        <w:rPr>
          <w:color w:val="000000"/>
        </w:rPr>
        <w:t>. Piat, Jean et Philippe Wahl (Lyon : PUL), p. 91-102</w:t>
      </w:r>
      <w:r>
        <w:rPr>
          <w:i/>
          <w:iCs/>
          <w:color w:val="000000"/>
        </w:rPr>
        <w:t xml:space="preserve"> </w:t>
      </w: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</w:rPr>
      </w:pPr>
    </w:p>
    <w:p w:rsidR="008E69B8" w:rsidRPr="008A12FF" w:rsidRDefault="008E69B8" w:rsidP="008E69B8">
      <w:pPr>
        <w:spacing w:line="360" w:lineRule="auto"/>
        <w:ind w:left="284" w:right="46"/>
        <w:jc w:val="both"/>
        <w:outlineLvl w:val="0"/>
        <w:rPr>
          <w:lang w:val="en-US"/>
        </w:rPr>
      </w:pPr>
      <w:r>
        <w:rPr>
          <w:lang w:val="en-US"/>
        </w:rPr>
        <w:t xml:space="preserve">2008. </w:t>
      </w:r>
      <w:r w:rsidRPr="008A12FF">
        <w:rPr>
          <w:lang w:val="en-US"/>
        </w:rPr>
        <w:t xml:space="preserve">“Samuel Beckett’s </w:t>
      </w:r>
      <w:r w:rsidRPr="008A12FF">
        <w:rPr>
          <w:i/>
          <w:lang w:val="en-US"/>
        </w:rPr>
        <w:t>Posture</w:t>
      </w:r>
      <w:r w:rsidRPr="008A12FF">
        <w:rPr>
          <w:lang w:val="en-US"/>
        </w:rPr>
        <w:t xml:space="preserve"> in the French Literary Field”, </w:t>
      </w:r>
      <w:r>
        <w:rPr>
          <w:lang w:val="en-US"/>
        </w:rPr>
        <w:t xml:space="preserve">ed. by </w:t>
      </w:r>
      <w:r w:rsidRPr="008A12FF">
        <w:rPr>
          <w:lang w:val="en-US"/>
        </w:rPr>
        <w:t>Ben-</w:t>
      </w:r>
      <w:proofErr w:type="spellStart"/>
      <w:r w:rsidRPr="008A12FF">
        <w:rPr>
          <w:lang w:val="en-US"/>
        </w:rPr>
        <w:t>Zvi</w:t>
      </w:r>
      <w:proofErr w:type="spellEnd"/>
      <w:r w:rsidRPr="008A12FF">
        <w:rPr>
          <w:lang w:val="en-US"/>
        </w:rPr>
        <w:t xml:space="preserve">, Linda </w:t>
      </w:r>
      <w:r>
        <w:rPr>
          <w:lang w:val="en-US"/>
        </w:rPr>
        <w:t>&amp;</w:t>
      </w:r>
      <w:r w:rsidRPr="008A12FF">
        <w:rPr>
          <w:lang w:val="en-US"/>
        </w:rPr>
        <w:t xml:space="preserve"> Angela </w:t>
      </w:r>
      <w:proofErr w:type="spellStart"/>
      <w:r w:rsidRPr="008A12FF">
        <w:rPr>
          <w:lang w:val="en-US"/>
        </w:rPr>
        <w:t>Mo</w:t>
      </w:r>
      <w:r>
        <w:rPr>
          <w:lang w:val="en-US"/>
        </w:rPr>
        <w:t>o</w:t>
      </w:r>
      <w:r w:rsidRPr="008A12FF">
        <w:rPr>
          <w:lang w:val="en-US"/>
        </w:rPr>
        <w:t>rjani</w:t>
      </w:r>
      <w:proofErr w:type="spellEnd"/>
      <w:r>
        <w:rPr>
          <w:lang w:val="en-US"/>
        </w:rPr>
        <w:t>.</w:t>
      </w:r>
      <w:r w:rsidRPr="008A12FF">
        <w:rPr>
          <w:lang w:val="en-US"/>
        </w:rPr>
        <w:t xml:space="preserve"> </w:t>
      </w:r>
      <w:r w:rsidRPr="008A12FF">
        <w:rPr>
          <w:i/>
          <w:iCs/>
          <w:lang w:val="en-US"/>
        </w:rPr>
        <w:t>Beckett at 100</w:t>
      </w:r>
      <w:r>
        <w:rPr>
          <w:i/>
          <w:iCs/>
          <w:lang w:val="en-US"/>
        </w:rPr>
        <w:t>. Revolving it all</w:t>
      </w:r>
      <w:r w:rsidRPr="008A12FF">
        <w:rPr>
          <w:lang w:val="en-US"/>
        </w:rPr>
        <w:t xml:space="preserve"> </w:t>
      </w:r>
      <w:r>
        <w:rPr>
          <w:lang w:val="en-US"/>
        </w:rPr>
        <w:t>(</w:t>
      </w:r>
      <w:r w:rsidRPr="008A12FF">
        <w:rPr>
          <w:color w:val="545454"/>
          <w:shd w:val="clear" w:color="auto" w:fill="FFFFFF"/>
          <w:lang w:val="en-US"/>
        </w:rPr>
        <w:t>Oxford: Oxford U</w:t>
      </w:r>
      <w:r>
        <w:rPr>
          <w:color w:val="545454"/>
          <w:shd w:val="clear" w:color="auto" w:fill="FFFFFF"/>
          <w:lang w:val="en-US"/>
        </w:rPr>
        <w:t>.</w:t>
      </w:r>
      <w:r w:rsidRPr="008A12FF">
        <w:rPr>
          <w:color w:val="545454"/>
          <w:shd w:val="clear" w:color="auto" w:fill="FFFFFF"/>
          <w:lang w:val="en-US"/>
        </w:rPr>
        <w:t xml:space="preserve"> P</w:t>
      </w:r>
      <w:r>
        <w:rPr>
          <w:color w:val="545454"/>
          <w:shd w:val="clear" w:color="auto" w:fill="FFFFFF"/>
          <w:lang w:val="en-US"/>
        </w:rPr>
        <w:t>.)</w:t>
      </w:r>
      <w:r>
        <w:rPr>
          <w:lang w:val="en-US"/>
        </w:rPr>
        <w:t>, p. 177-189</w:t>
      </w:r>
      <w:r w:rsidRPr="008A12FF">
        <w:rPr>
          <w:lang w:val="en-US"/>
        </w:rPr>
        <w:t xml:space="preserve"> 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246DB6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246DB6">
        <w:t>2006</w:t>
      </w:r>
      <w:r w:rsidRPr="00246DB6">
        <w:rPr>
          <w:color w:val="000000"/>
        </w:rPr>
        <w:t xml:space="preserve"> « La mise en scène des tensions institutionnelles : Thomas Bernhard face à Samuel Beckett »</w:t>
      </w:r>
      <w:r w:rsidRPr="00246DB6">
        <w:rPr>
          <w:i/>
          <w:iCs/>
          <w:color w:val="000000"/>
        </w:rPr>
        <w:t xml:space="preserve"> </w:t>
      </w:r>
      <w:r w:rsidRPr="00246DB6">
        <w:rPr>
          <w:i/>
          <w:iCs/>
        </w:rPr>
        <w:t xml:space="preserve">Samuel Beckett </w:t>
      </w:r>
      <w:proofErr w:type="spellStart"/>
      <w:r w:rsidRPr="00246DB6">
        <w:rPr>
          <w:i/>
          <w:iCs/>
        </w:rPr>
        <w:t>Today</w:t>
      </w:r>
      <w:proofErr w:type="spellEnd"/>
      <w:r w:rsidRPr="00246DB6">
        <w:rPr>
          <w:i/>
          <w:iCs/>
        </w:rPr>
        <w:t xml:space="preserve">/Aujourd'hui </w:t>
      </w:r>
      <w:r w:rsidRPr="00246DB6">
        <w:t>17</w:t>
      </w:r>
      <w:r>
        <w:t xml:space="preserve"> : </w:t>
      </w:r>
      <w:r w:rsidRPr="00246DB6">
        <w:rPr>
          <w:i/>
          <w:iCs/>
        </w:rPr>
        <w:t>Présence de Samuel Beckett</w:t>
      </w:r>
      <w:r w:rsidRPr="00246DB6">
        <w:t>,</w:t>
      </w:r>
      <w:r>
        <w:t xml:space="preserve"> p.</w:t>
      </w:r>
      <w:r w:rsidRPr="00246DB6">
        <w:t xml:space="preserve"> 501-517</w:t>
      </w:r>
    </w:p>
    <w:p w:rsidR="008E69B8" w:rsidRDefault="008E69B8" w:rsidP="008E69B8">
      <w:pPr>
        <w:spacing w:line="360" w:lineRule="auto"/>
        <w:ind w:left="284" w:right="46"/>
        <w:jc w:val="both"/>
      </w:pPr>
    </w:p>
    <w:p w:rsidR="008E69B8" w:rsidRPr="00246DB6" w:rsidRDefault="008E69B8" w:rsidP="008E69B8">
      <w:pPr>
        <w:spacing w:line="360" w:lineRule="auto"/>
        <w:ind w:left="284" w:right="46"/>
        <w:jc w:val="both"/>
      </w:pPr>
      <w:r w:rsidRPr="00246DB6">
        <w:t>2006. « </w:t>
      </w:r>
      <w:hyperlink r:id="rId9" w:history="1">
        <w:r w:rsidRPr="00246DB6">
          <w:rPr>
            <w:rStyle w:val="Hyperlink"/>
            <w:color w:val="auto"/>
            <w:u w:val="none"/>
          </w:rPr>
          <w:t>Beckett, du théâtre à la télévision</w:t>
        </w:r>
        <w:r>
          <w:rPr>
            <w:rStyle w:val="Hyperlink"/>
            <w:color w:val="auto"/>
            <w:u w:val="none"/>
          </w:rPr>
          <w:t xml:space="preserve"> </w:t>
        </w:r>
        <w:r w:rsidRPr="00246DB6">
          <w:rPr>
            <w:rStyle w:val="Hyperlink"/>
            <w:color w:val="auto"/>
            <w:u w:val="none"/>
          </w:rPr>
          <w:t>: Dis Joe</w:t>
        </w:r>
      </w:hyperlink>
      <w:r w:rsidRPr="00246DB6">
        <w:t> »</w:t>
      </w:r>
      <w:r>
        <w:t>,</w:t>
      </w:r>
      <w:r w:rsidRPr="00246DB6">
        <w:rPr>
          <w:rStyle w:val="Heading5Char"/>
          <w:b w:val="0"/>
          <w:bCs w:val="0"/>
          <w:sz w:val="24"/>
          <w:szCs w:val="24"/>
        </w:rPr>
        <w:t xml:space="preserve"> </w:t>
      </w:r>
      <w:proofErr w:type="spellStart"/>
      <w:r w:rsidRPr="00246DB6">
        <w:rPr>
          <w:i/>
          <w:iCs/>
        </w:rPr>
        <w:t>Contemporary</w:t>
      </w:r>
      <w:proofErr w:type="spellEnd"/>
      <w:r w:rsidRPr="00246DB6">
        <w:rPr>
          <w:i/>
          <w:iCs/>
        </w:rPr>
        <w:t xml:space="preserve"> French and Francophone </w:t>
      </w:r>
      <w:proofErr w:type="spellStart"/>
      <w:r w:rsidRPr="00246DB6">
        <w:rPr>
          <w:i/>
          <w:iCs/>
        </w:rPr>
        <w:t>Studies</w:t>
      </w:r>
      <w:proofErr w:type="spellEnd"/>
      <w:r w:rsidRPr="00246DB6">
        <w:t xml:space="preserve">, </w:t>
      </w:r>
      <w:r w:rsidRPr="00246DB6">
        <w:rPr>
          <w:rStyle w:val="exlresultdetails"/>
        </w:rPr>
        <w:t xml:space="preserve">vol.10(3), </w:t>
      </w:r>
      <w:r>
        <w:rPr>
          <w:rStyle w:val="exlresultdetails"/>
        </w:rPr>
        <w:t xml:space="preserve">p. </w:t>
      </w:r>
      <w:r w:rsidRPr="00246DB6">
        <w:rPr>
          <w:rStyle w:val="exlresultdetails"/>
        </w:rPr>
        <w:t>249-255</w:t>
      </w:r>
    </w:p>
    <w:p w:rsidR="008E69B8" w:rsidRPr="00246DB6" w:rsidRDefault="008E69B8" w:rsidP="008E69B8">
      <w:pPr>
        <w:widowControl w:val="0"/>
        <w:tabs>
          <w:tab w:val="right" w:pos="1719"/>
        </w:tabs>
        <w:autoSpaceDE w:val="0"/>
        <w:autoSpaceDN w:val="0"/>
        <w:adjustRightInd w:val="0"/>
        <w:spacing w:line="360" w:lineRule="auto"/>
        <w:ind w:right="46"/>
        <w:jc w:val="both"/>
        <w:outlineLvl w:val="0"/>
        <w:rPr>
          <w:i/>
          <w:iCs/>
        </w:rPr>
      </w:pP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</w:rPr>
      </w:pPr>
      <w:r w:rsidRPr="008A12FF">
        <w:t>2006</w:t>
      </w:r>
      <w:r>
        <w:t>.</w:t>
      </w:r>
      <w:r w:rsidRPr="008A12FF">
        <w:rPr>
          <w:color w:val="000000"/>
        </w:rPr>
        <w:t xml:space="preserve"> </w:t>
      </w:r>
      <w:r>
        <w:rPr>
          <w:color w:val="000000"/>
        </w:rPr>
        <w:t>« </w:t>
      </w:r>
      <w:r w:rsidRPr="008A12FF">
        <w:rPr>
          <w:color w:val="000000"/>
        </w:rPr>
        <w:t>Le corps de l’acteur et les rapports de force institutionnels. D’</w:t>
      </w:r>
      <w:r w:rsidRPr="008A12FF">
        <w:rPr>
          <w:i/>
          <w:iCs/>
          <w:color w:val="000000"/>
        </w:rPr>
        <w:t xml:space="preserve">Acte sans paroles </w:t>
      </w:r>
      <w:r w:rsidRPr="008A12FF">
        <w:rPr>
          <w:color w:val="000000"/>
        </w:rPr>
        <w:t xml:space="preserve">à </w:t>
      </w:r>
      <w:r w:rsidRPr="008A12FF">
        <w:rPr>
          <w:i/>
          <w:iCs/>
          <w:color w:val="000000"/>
        </w:rPr>
        <w:t>Pas moi</w:t>
      </w:r>
      <w:r>
        <w:rPr>
          <w:color w:val="000000"/>
        </w:rPr>
        <w:t> »</w:t>
      </w:r>
      <w:r w:rsidRPr="008A12FF">
        <w:rPr>
          <w:color w:val="000000"/>
        </w:rPr>
        <w:t xml:space="preserve">, </w:t>
      </w:r>
      <w:r w:rsidRPr="008A12FF">
        <w:rPr>
          <w:i/>
          <w:iCs/>
          <w:color w:val="000000"/>
        </w:rPr>
        <w:t>Théâtre de l’anatomie et corps en spectacle</w:t>
      </w:r>
      <w:r w:rsidRPr="008A12FF">
        <w:rPr>
          <w:color w:val="000000"/>
        </w:rPr>
        <w:t xml:space="preserve">, </w:t>
      </w:r>
      <w:proofErr w:type="spellStart"/>
      <w:r>
        <w:rPr>
          <w:color w:val="000000"/>
        </w:rPr>
        <w:t>dir</w:t>
      </w:r>
      <w:proofErr w:type="spellEnd"/>
      <w:r>
        <w:rPr>
          <w:color w:val="000000"/>
        </w:rPr>
        <w:t>.</w:t>
      </w:r>
      <w:r w:rsidRPr="008A12FF">
        <w:rPr>
          <w:color w:val="000000"/>
        </w:rPr>
        <w:t xml:space="preserve"> Zinguer</w:t>
      </w:r>
      <w:r>
        <w:rPr>
          <w:color w:val="000000"/>
        </w:rPr>
        <w:t xml:space="preserve">, </w:t>
      </w:r>
      <w:proofErr w:type="spellStart"/>
      <w:r w:rsidRPr="008A12FF">
        <w:rPr>
          <w:color w:val="000000"/>
        </w:rPr>
        <w:t>Ilana</w:t>
      </w:r>
      <w:proofErr w:type="spellEnd"/>
      <w:r w:rsidRPr="008A12FF">
        <w:rPr>
          <w:color w:val="000000"/>
        </w:rPr>
        <w:t xml:space="preserve"> et Isabelle Martin </w:t>
      </w:r>
      <w:r>
        <w:rPr>
          <w:color w:val="000000"/>
        </w:rPr>
        <w:t>(</w:t>
      </w:r>
      <w:r w:rsidRPr="008A12FF">
        <w:rPr>
          <w:color w:val="000000"/>
        </w:rPr>
        <w:t>Bern</w:t>
      </w:r>
      <w:r>
        <w:rPr>
          <w:color w:val="000000"/>
        </w:rPr>
        <w:t> :</w:t>
      </w:r>
      <w:r w:rsidRPr="008A12FF">
        <w:rPr>
          <w:color w:val="000000"/>
        </w:rPr>
        <w:t xml:space="preserve"> P</w:t>
      </w:r>
      <w:r>
        <w:rPr>
          <w:color w:val="000000"/>
        </w:rPr>
        <w:t>.</w:t>
      </w:r>
      <w:r w:rsidRPr="008A12FF">
        <w:rPr>
          <w:color w:val="000000"/>
        </w:rPr>
        <w:t xml:space="preserve"> Lang</w:t>
      </w:r>
      <w:r>
        <w:rPr>
          <w:color w:val="000000"/>
        </w:rPr>
        <w:t>)</w:t>
      </w:r>
      <w:r w:rsidRPr="008A12FF">
        <w:rPr>
          <w:color w:val="000000"/>
        </w:rPr>
        <w:t>, p. 271-284</w:t>
      </w: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right="46"/>
        <w:jc w:val="both"/>
        <w:rPr>
          <w:color w:val="000000"/>
          <w:lang w:val="en-US"/>
        </w:rPr>
      </w:pPr>
    </w:p>
    <w:p w:rsidR="008E69B8" w:rsidRPr="008A12FF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  <w:lang w:val="en-US"/>
        </w:rPr>
      </w:pPr>
      <w:r w:rsidRPr="008A12FF">
        <w:rPr>
          <w:lang w:val="en-US"/>
        </w:rPr>
        <w:t xml:space="preserve">2003, </w:t>
      </w:r>
      <w:r>
        <w:rPr>
          <w:lang w:val="en-US"/>
        </w:rPr>
        <w:t>“</w:t>
      </w:r>
      <w:r w:rsidRPr="008A12FF">
        <w:rPr>
          <w:lang w:val="en-US"/>
        </w:rPr>
        <w:t xml:space="preserve">The Actor’s Body and Institutional Tensions: From </w:t>
      </w:r>
      <w:r w:rsidRPr="008A12FF">
        <w:rPr>
          <w:i/>
          <w:iCs/>
          <w:lang w:val="en-US"/>
        </w:rPr>
        <w:t xml:space="preserve">Act Without Words I </w:t>
      </w:r>
      <w:r w:rsidRPr="008A12FF">
        <w:rPr>
          <w:lang w:val="en-US"/>
        </w:rPr>
        <w:t>to</w:t>
      </w:r>
      <w:r w:rsidRPr="008A12FF">
        <w:rPr>
          <w:i/>
          <w:iCs/>
          <w:lang w:val="en-US"/>
        </w:rPr>
        <w:t xml:space="preserve"> Not I</w:t>
      </w:r>
      <w:r w:rsidRPr="008A12FF">
        <w:rPr>
          <w:lang w:val="en-US"/>
        </w:rPr>
        <w:t xml:space="preserve">”, </w:t>
      </w:r>
      <w:r w:rsidRPr="008A12FF">
        <w:rPr>
          <w:i/>
          <w:iCs/>
          <w:lang w:val="en-US"/>
        </w:rPr>
        <w:t>Drawing on Beckett: Portraits, Performances, and Cultural Contexts</w:t>
      </w:r>
      <w:r w:rsidRPr="008A12FF">
        <w:rPr>
          <w:lang w:val="en-US"/>
        </w:rPr>
        <w:t>,</w:t>
      </w:r>
      <w:r>
        <w:rPr>
          <w:lang w:val="en-US"/>
        </w:rPr>
        <w:t xml:space="preserve"> ed. by </w:t>
      </w:r>
      <w:r w:rsidRPr="008A12FF">
        <w:rPr>
          <w:lang w:val="en-US"/>
        </w:rPr>
        <w:t>Linda Ben-</w:t>
      </w:r>
      <w:proofErr w:type="spellStart"/>
      <w:r w:rsidRPr="008A12FF">
        <w:rPr>
          <w:lang w:val="en-US"/>
        </w:rPr>
        <w:t>Zvi</w:t>
      </w:r>
      <w:proofErr w:type="spellEnd"/>
      <w:r w:rsidRPr="008A12FF">
        <w:rPr>
          <w:lang w:val="en-US"/>
        </w:rPr>
        <w:t xml:space="preserve"> </w:t>
      </w:r>
      <w:r>
        <w:rPr>
          <w:lang w:val="en-US"/>
        </w:rPr>
        <w:t>(</w:t>
      </w:r>
      <w:r w:rsidRPr="008A12FF">
        <w:rPr>
          <w:lang w:val="en-US"/>
        </w:rPr>
        <w:t>Tel Aviv</w:t>
      </w:r>
      <w:r>
        <w:rPr>
          <w:lang w:val="en-US"/>
        </w:rPr>
        <w:t>:</w:t>
      </w:r>
      <w:r w:rsidRPr="008A12FF">
        <w:rPr>
          <w:lang w:val="en-US"/>
        </w:rPr>
        <w:t xml:space="preserve"> </w:t>
      </w:r>
      <w:proofErr w:type="spellStart"/>
      <w:r w:rsidRPr="008A12FF">
        <w:rPr>
          <w:lang w:val="en-US"/>
        </w:rPr>
        <w:t>Assaph</w:t>
      </w:r>
      <w:proofErr w:type="spellEnd"/>
      <w:r w:rsidRPr="008A12FF">
        <w:rPr>
          <w:lang w:val="en-US"/>
        </w:rPr>
        <w:t xml:space="preserve"> Books</w:t>
      </w:r>
      <w:r>
        <w:rPr>
          <w:lang w:val="en-US"/>
        </w:rPr>
        <w:t>)</w:t>
      </w:r>
      <w:r w:rsidRPr="008A12FF">
        <w:rPr>
          <w:lang w:val="en-US"/>
        </w:rPr>
        <w:t xml:space="preserve">, </w:t>
      </w:r>
      <w:r>
        <w:rPr>
          <w:lang w:val="en-US"/>
        </w:rPr>
        <w:t xml:space="preserve">p. </w:t>
      </w:r>
      <w:r w:rsidRPr="008A12FF">
        <w:rPr>
          <w:lang w:val="en-US"/>
        </w:rPr>
        <w:t>297-307</w:t>
      </w:r>
    </w:p>
    <w:p w:rsidR="008E69B8" w:rsidRDefault="008E69B8" w:rsidP="008E69B8">
      <w:pPr>
        <w:widowControl w:val="0"/>
        <w:tabs>
          <w:tab w:val="right" w:pos="8727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</w:rPr>
      </w:pPr>
    </w:p>
    <w:p w:rsidR="008E69B8" w:rsidRPr="008A12FF" w:rsidRDefault="008E69B8" w:rsidP="008E69B8">
      <w:pPr>
        <w:widowControl w:val="0"/>
        <w:tabs>
          <w:tab w:val="right" w:pos="8727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lang w:val="en-US"/>
        </w:rPr>
      </w:pPr>
      <w:r w:rsidRPr="008A12FF">
        <w:t>1999</w:t>
      </w:r>
      <w:r>
        <w:t>.</w:t>
      </w:r>
      <w:r w:rsidRPr="008A12FF">
        <w:t xml:space="preserve"> </w:t>
      </w:r>
      <w:r>
        <w:t>« </w:t>
      </w:r>
      <w:r w:rsidRPr="008A12FF">
        <w:t>Le regard de Buster Keaton. Beckett entre cinéma et théâtre</w:t>
      </w:r>
      <w:r>
        <w:t> »</w:t>
      </w:r>
      <w:r w:rsidRPr="008A12FF">
        <w:t xml:space="preserve">, </w:t>
      </w:r>
      <w:proofErr w:type="spellStart"/>
      <w:r>
        <w:t>dir</w:t>
      </w:r>
      <w:proofErr w:type="spellEnd"/>
      <w:r>
        <w:t xml:space="preserve">. </w:t>
      </w:r>
      <w:r w:rsidRPr="008A12FF">
        <w:t xml:space="preserve">René </w:t>
      </w:r>
      <w:proofErr w:type="spellStart"/>
      <w:r w:rsidRPr="008A12FF">
        <w:t>Prédal</w:t>
      </w:r>
      <w:proofErr w:type="spellEnd"/>
      <w:r w:rsidRPr="008A12FF">
        <w:t xml:space="preserve">, </w:t>
      </w:r>
      <w:proofErr w:type="spellStart"/>
      <w:r w:rsidRPr="00436714">
        <w:rPr>
          <w:i/>
          <w:iCs/>
          <w:lang w:val="en-US"/>
        </w:rPr>
        <w:t>CinémAction</w:t>
      </w:r>
      <w:proofErr w:type="spellEnd"/>
      <w:r w:rsidRPr="008A12FF">
        <w:rPr>
          <w:lang w:val="en-US"/>
        </w:rPr>
        <w:t xml:space="preserve"> 93</w:t>
      </w:r>
      <w:r>
        <w:rPr>
          <w:lang w:val="en-US"/>
        </w:rPr>
        <w:t xml:space="preserve"> : </w:t>
      </w:r>
      <w:r w:rsidRPr="008A12FF">
        <w:rPr>
          <w:i/>
          <w:iCs/>
        </w:rPr>
        <w:t>Théâtre et cinéma</w:t>
      </w:r>
      <w:r w:rsidRPr="008A12FF">
        <w:rPr>
          <w:lang w:val="en-US"/>
        </w:rPr>
        <w:t>, p.</w:t>
      </w:r>
      <w:r>
        <w:rPr>
          <w:lang w:val="en-US"/>
        </w:rPr>
        <w:t xml:space="preserve"> </w:t>
      </w:r>
      <w:r w:rsidRPr="008A12FF">
        <w:rPr>
          <w:lang w:val="en-US"/>
        </w:rPr>
        <w:t>176-182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246DB6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  <w:rPr>
          <w:color w:val="000000"/>
          <w:lang w:val="en-US"/>
        </w:rPr>
      </w:pPr>
      <w:r w:rsidRPr="00246DB6">
        <w:rPr>
          <w:color w:val="000000"/>
          <w:lang w:val="en-US"/>
        </w:rPr>
        <w:t>1997</w:t>
      </w:r>
      <w:r>
        <w:rPr>
          <w:color w:val="000000"/>
          <w:lang w:val="en-US"/>
        </w:rPr>
        <w:t>.</w:t>
      </w:r>
      <w:r w:rsidRPr="00246DB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“</w:t>
      </w:r>
      <w:r w:rsidRPr="00246DB6">
        <w:rPr>
          <w:color w:val="000000"/>
          <w:lang w:val="en-US"/>
        </w:rPr>
        <w:t xml:space="preserve">Staging Institutional Tensions in Beckett’s Plays », </w:t>
      </w:r>
      <w:r w:rsidRPr="008A12FF">
        <w:rPr>
          <w:i/>
          <w:iCs/>
          <w:lang w:val="en-US"/>
        </w:rPr>
        <w:t>S</w:t>
      </w:r>
      <w:r>
        <w:rPr>
          <w:i/>
          <w:iCs/>
          <w:lang w:val="en-US"/>
        </w:rPr>
        <w:t xml:space="preserve">amuel </w:t>
      </w:r>
      <w:r w:rsidRPr="008A12FF">
        <w:rPr>
          <w:i/>
          <w:iCs/>
          <w:lang w:val="en-US"/>
        </w:rPr>
        <w:t>B</w:t>
      </w:r>
      <w:r>
        <w:rPr>
          <w:i/>
          <w:iCs/>
          <w:lang w:val="en-US"/>
        </w:rPr>
        <w:t xml:space="preserve">eckett </w:t>
      </w:r>
      <w:r w:rsidRPr="008A12FF">
        <w:rPr>
          <w:i/>
          <w:iCs/>
          <w:lang w:val="en-US"/>
        </w:rPr>
        <w:t>T</w:t>
      </w:r>
      <w:r>
        <w:rPr>
          <w:i/>
          <w:iCs/>
          <w:lang w:val="en-US"/>
        </w:rPr>
        <w:t>oday</w:t>
      </w:r>
      <w:r w:rsidRPr="008A12FF">
        <w:rPr>
          <w:i/>
          <w:iCs/>
          <w:lang w:val="en-US"/>
        </w:rPr>
        <w:t>/</w:t>
      </w:r>
      <w:proofErr w:type="spellStart"/>
      <w:r w:rsidRPr="008A12FF">
        <w:rPr>
          <w:i/>
          <w:iCs/>
          <w:lang w:val="en-US"/>
        </w:rPr>
        <w:t>A</w:t>
      </w:r>
      <w:r>
        <w:rPr>
          <w:i/>
          <w:iCs/>
          <w:lang w:val="en-US"/>
        </w:rPr>
        <w:t>ujourd’hui</w:t>
      </w:r>
      <w:proofErr w:type="spellEnd"/>
      <w:r w:rsidRPr="00246DB6">
        <w:rPr>
          <w:lang w:val="en-US"/>
        </w:rPr>
        <w:t xml:space="preserve"> 6, </w:t>
      </w:r>
      <w:r>
        <w:rPr>
          <w:lang w:val="en-US"/>
        </w:rPr>
        <w:t xml:space="preserve">p. </w:t>
      </w:r>
      <w:r w:rsidRPr="00246DB6">
        <w:rPr>
          <w:lang w:val="en-US"/>
        </w:rPr>
        <w:t>45-53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right="46"/>
        <w:jc w:val="both"/>
      </w:pPr>
    </w:p>
    <w:p w:rsidR="008E69B8" w:rsidRPr="00264060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264060">
        <w:t>1996</w:t>
      </w:r>
      <w:r>
        <w:t>. « </w:t>
      </w:r>
      <w:r w:rsidRPr="00264060">
        <w:t xml:space="preserve">Dos </w:t>
      </w:r>
      <w:proofErr w:type="spellStart"/>
      <w:r w:rsidRPr="00264060">
        <w:t>lenguas</w:t>
      </w:r>
      <w:proofErr w:type="spellEnd"/>
      <w:r w:rsidRPr="00264060">
        <w:t xml:space="preserve">, </w:t>
      </w:r>
      <w:proofErr w:type="spellStart"/>
      <w:r w:rsidRPr="00264060">
        <w:t>voces</w:t>
      </w:r>
      <w:proofErr w:type="spellEnd"/>
      <w:r w:rsidRPr="00264060">
        <w:t xml:space="preserve"> multiples. </w:t>
      </w:r>
      <w:proofErr w:type="spellStart"/>
      <w:r w:rsidRPr="00264060">
        <w:t>Acercandose</w:t>
      </w:r>
      <w:proofErr w:type="spellEnd"/>
      <w:r w:rsidRPr="00264060">
        <w:t xml:space="preserve"> a Beckett</w:t>
      </w:r>
      <w:r>
        <w:t> »</w:t>
      </w:r>
      <w:r w:rsidRPr="00264060">
        <w:t xml:space="preserve">, </w:t>
      </w:r>
      <w:proofErr w:type="spellStart"/>
      <w:r w:rsidRPr="00264060">
        <w:rPr>
          <w:i/>
          <w:iCs/>
        </w:rPr>
        <w:t>Paisaje</w:t>
      </w:r>
      <w:proofErr w:type="spellEnd"/>
      <w:r w:rsidRPr="00264060">
        <w:rPr>
          <w:i/>
          <w:iCs/>
        </w:rPr>
        <w:t xml:space="preserve">, </w:t>
      </w:r>
      <w:proofErr w:type="spellStart"/>
      <w:r w:rsidRPr="00264060">
        <w:rPr>
          <w:i/>
          <w:iCs/>
        </w:rPr>
        <w:t>Juego</w:t>
      </w:r>
      <w:proofErr w:type="spellEnd"/>
      <w:r w:rsidRPr="00264060">
        <w:rPr>
          <w:i/>
          <w:iCs/>
        </w:rPr>
        <w:t xml:space="preserve"> y </w:t>
      </w:r>
      <w:proofErr w:type="spellStart"/>
      <w:r w:rsidRPr="00264060">
        <w:rPr>
          <w:i/>
          <w:iCs/>
        </w:rPr>
        <w:t>Multilingüismo</w:t>
      </w:r>
      <w:proofErr w:type="spellEnd"/>
      <w:r>
        <w:rPr>
          <w:i/>
          <w:iCs/>
        </w:rPr>
        <w:t xml:space="preserve"> </w:t>
      </w:r>
      <w:r>
        <w:t>(Santiago </w:t>
      </w:r>
      <w:r w:rsidRPr="00264060">
        <w:t xml:space="preserve">de </w:t>
      </w:r>
      <w:proofErr w:type="spellStart"/>
      <w:proofErr w:type="gramStart"/>
      <w:r w:rsidRPr="00264060">
        <w:t>Compostela</w:t>
      </w:r>
      <w:proofErr w:type="spellEnd"/>
      <w:r>
        <w:t>:</w:t>
      </w:r>
      <w:proofErr w:type="gramEnd"/>
      <w:r w:rsidRPr="00264060">
        <w:rPr>
          <w:i/>
          <w:iCs/>
        </w:rPr>
        <w:t xml:space="preserve"> </w:t>
      </w:r>
      <w:proofErr w:type="spellStart"/>
      <w:r w:rsidRPr="00264060">
        <w:t>Universidade</w:t>
      </w:r>
      <w:proofErr w:type="spellEnd"/>
      <w:r w:rsidRPr="00264060">
        <w:t xml:space="preserve"> de Santiago (=Actes du Colloque International de la Société Espagnole de Littérature Générale et Comparée 1995), p.</w:t>
      </w:r>
      <w:r>
        <w:t xml:space="preserve"> </w:t>
      </w:r>
      <w:r w:rsidRPr="00264060">
        <w:t>473-482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right="46"/>
        <w:jc w:val="both"/>
      </w:pPr>
    </w:p>
    <w:p w:rsidR="008E69B8" w:rsidRPr="008A12FF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8A12FF">
        <w:t xml:space="preserve">1994 : </w:t>
      </w:r>
      <w:r>
        <w:t>« </w:t>
      </w:r>
      <w:r w:rsidRPr="008A12FF">
        <w:t>Après le désastre, avant l</w:t>
      </w:r>
      <w:r>
        <w:t>’</w:t>
      </w:r>
      <w:r w:rsidRPr="008A12FF">
        <w:t xml:space="preserve">extinction. </w:t>
      </w:r>
      <w:r w:rsidRPr="008A12FF">
        <w:rPr>
          <w:i/>
          <w:iCs/>
        </w:rPr>
        <w:t xml:space="preserve">Comédie </w:t>
      </w:r>
      <w:r w:rsidRPr="008A12FF">
        <w:t>de Beckett</w:t>
      </w:r>
      <w:r>
        <w:t> »</w:t>
      </w:r>
      <w:r w:rsidRPr="008A12FF">
        <w:t xml:space="preserve">, </w:t>
      </w:r>
      <w:r w:rsidRPr="008A12FF">
        <w:rPr>
          <w:i/>
          <w:iCs/>
        </w:rPr>
        <w:t>Le</w:t>
      </w:r>
      <w:r w:rsidRPr="008A12FF">
        <w:t xml:space="preserve"> </w:t>
      </w:r>
      <w:r w:rsidRPr="008A12FF">
        <w:rPr>
          <w:i/>
          <w:iCs/>
        </w:rPr>
        <w:t>stéréotype</w:t>
      </w:r>
      <w:r>
        <w:t>,</w:t>
      </w:r>
      <w:r>
        <w:rPr>
          <w:i/>
          <w:iCs/>
        </w:rPr>
        <w:t xml:space="preserve"> </w:t>
      </w:r>
      <w:proofErr w:type="spellStart"/>
      <w:r>
        <w:t>dir</w:t>
      </w:r>
      <w:proofErr w:type="spellEnd"/>
      <w:r>
        <w:t>. Alain</w:t>
      </w:r>
      <w:r w:rsidRPr="008A12FF">
        <w:t xml:space="preserve"> Goulet</w:t>
      </w:r>
      <w:r w:rsidRPr="008A12FF">
        <w:rPr>
          <w:i/>
          <w:iCs/>
        </w:rPr>
        <w:t xml:space="preserve"> </w:t>
      </w:r>
      <w:r>
        <w:t>(</w:t>
      </w:r>
      <w:r w:rsidRPr="008A12FF">
        <w:t>Caen</w:t>
      </w:r>
      <w:r>
        <w:t> :</w:t>
      </w:r>
      <w:r w:rsidRPr="008A12FF">
        <w:t xml:space="preserve"> PUC</w:t>
      </w:r>
      <w:r>
        <w:t>)</w:t>
      </w:r>
      <w:r w:rsidRPr="008A12FF">
        <w:t>, p.</w:t>
      </w:r>
      <w:r>
        <w:t xml:space="preserve"> </w:t>
      </w:r>
      <w:r w:rsidRPr="008A12FF">
        <w:t>173-179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436714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8A12FF">
        <w:t>1991</w:t>
      </w:r>
      <w:r>
        <w:t>.</w:t>
      </w:r>
      <w:r w:rsidRPr="008A12FF">
        <w:t xml:space="preserve"> </w:t>
      </w:r>
      <w:r>
        <w:t>« </w:t>
      </w:r>
      <w:r w:rsidRPr="008A12FF">
        <w:t>En lisant Beckett avec Anders</w:t>
      </w:r>
      <w:r>
        <w:t> »</w:t>
      </w:r>
      <w:r w:rsidRPr="008A12FF">
        <w:t xml:space="preserve">, </w:t>
      </w:r>
      <w:proofErr w:type="spellStart"/>
      <w:r w:rsidRPr="008A12FF">
        <w:rPr>
          <w:i/>
          <w:iCs/>
        </w:rPr>
        <w:t>Austriaca</w:t>
      </w:r>
      <w:proofErr w:type="spellEnd"/>
      <w:r w:rsidRPr="008A12FF">
        <w:t>, numéro spécial Günther Anders, p.153-158</w:t>
      </w:r>
    </w:p>
    <w:p w:rsidR="008E69B8" w:rsidRDefault="008E69B8" w:rsidP="008E69B8">
      <w:pPr>
        <w:spacing w:line="360" w:lineRule="auto"/>
        <w:ind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spacing w:line="360" w:lineRule="auto"/>
        <w:ind w:right="46"/>
        <w:jc w:val="both"/>
        <w:rPr>
          <w:rFonts w:asciiTheme="majorBidi" w:hAnsiTheme="majorBidi"/>
          <w:lang w:val="es-ES"/>
        </w:rPr>
      </w:pPr>
      <w:r>
        <w:rPr>
          <w:rFonts w:asciiTheme="majorBidi" w:hAnsiTheme="majorBidi"/>
          <w:lang w:val="es-ES"/>
        </w:rPr>
        <w:t xml:space="preserve">     </w:t>
      </w:r>
      <w:proofErr w:type="spellStart"/>
      <w:r>
        <w:rPr>
          <w:rFonts w:asciiTheme="majorBidi" w:hAnsiTheme="majorBidi"/>
          <w:lang w:val="es-ES"/>
        </w:rPr>
        <w:t>Relations</w:t>
      </w:r>
      <w:proofErr w:type="spellEnd"/>
      <w:r>
        <w:rPr>
          <w:rFonts w:asciiTheme="majorBidi" w:hAnsiTheme="majorBidi"/>
          <w:lang w:val="es-ES"/>
        </w:rPr>
        <w:t xml:space="preserve"> </w:t>
      </w:r>
      <w:proofErr w:type="spellStart"/>
      <w:r>
        <w:rPr>
          <w:rFonts w:asciiTheme="majorBidi" w:hAnsiTheme="majorBidi"/>
          <w:lang w:val="es-ES"/>
        </w:rPr>
        <w:t>interculturelles</w:t>
      </w:r>
      <w:proofErr w:type="spellEnd"/>
    </w:p>
    <w:p w:rsidR="008E69B8" w:rsidRDefault="008E69B8" w:rsidP="008E69B8">
      <w:pPr>
        <w:spacing w:line="360" w:lineRule="auto"/>
        <w:ind w:right="46"/>
        <w:jc w:val="both"/>
        <w:rPr>
          <w:rFonts w:asciiTheme="majorBidi" w:hAnsiTheme="majorBidi"/>
          <w:lang w:val="es-ES"/>
        </w:rPr>
      </w:pPr>
    </w:p>
    <w:p w:rsidR="008E69B8" w:rsidRDefault="008E69B8" w:rsidP="008E69B8">
      <w:pPr>
        <w:numPr>
          <w:ilvl w:val="0"/>
          <w:numId w:val="4"/>
        </w:numPr>
        <w:tabs>
          <w:tab w:val="left" w:pos="720"/>
        </w:tabs>
        <w:spacing w:line="360" w:lineRule="auto"/>
        <w:ind w:right="46" w:hanging="720"/>
        <w:jc w:val="both"/>
        <w:rPr>
          <w:rFonts w:asciiTheme="majorBidi" w:hAnsiTheme="majorBidi"/>
          <w:lang w:val="es-ES"/>
        </w:rPr>
      </w:pPr>
      <w:r w:rsidRPr="00C1462E">
        <w:rPr>
          <w:rFonts w:asciiTheme="majorBidi" w:hAnsiTheme="majorBidi"/>
          <w:lang w:val="es-ES"/>
        </w:rPr>
        <w:t>France-</w:t>
      </w:r>
      <w:proofErr w:type="spellStart"/>
      <w:r w:rsidRPr="00C1462E">
        <w:rPr>
          <w:rFonts w:asciiTheme="majorBidi" w:hAnsiTheme="majorBidi"/>
          <w:lang w:val="es-ES"/>
        </w:rPr>
        <w:t>Allemagne</w:t>
      </w:r>
      <w:proofErr w:type="spellEnd"/>
    </w:p>
    <w:p w:rsidR="008E69B8" w:rsidRPr="00C1462E" w:rsidRDefault="008E69B8" w:rsidP="008E69B8">
      <w:pPr>
        <w:tabs>
          <w:tab w:val="left" w:pos="720"/>
        </w:tabs>
        <w:spacing w:line="360" w:lineRule="auto"/>
        <w:ind w:left="360" w:right="46"/>
        <w:jc w:val="both"/>
        <w:rPr>
          <w:rFonts w:asciiTheme="majorBidi" w:hAnsiTheme="majorBidi"/>
          <w:lang w:val="es-ES"/>
        </w:rPr>
      </w:pPr>
    </w:p>
    <w:p w:rsidR="008E69B8" w:rsidRPr="00C1462E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360" w:right="46"/>
        <w:jc w:val="both"/>
      </w:pPr>
      <w:r w:rsidRPr="00C1462E">
        <w:t>2002</w:t>
      </w:r>
      <w:r>
        <w:t>.</w:t>
      </w:r>
      <w:r w:rsidRPr="00C1462E">
        <w:t xml:space="preserve"> </w:t>
      </w:r>
      <w:r>
        <w:t>« </w:t>
      </w:r>
      <w:r w:rsidRPr="00C1462E">
        <w:rPr>
          <w:i/>
          <w:iCs/>
        </w:rPr>
        <w:t xml:space="preserve">Minna von </w:t>
      </w:r>
      <w:proofErr w:type="spellStart"/>
      <w:r w:rsidRPr="00C1462E">
        <w:rPr>
          <w:i/>
          <w:iCs/>
        </w:rPr>
        <w:t>Barnhelm</w:t>
      </w:r>
      <w:proofErr w:type="spellEnd"/>
      <w:r w:rsidRPr="00C1462E">
        <w:rPr>
          <w:i/>
          <w:iCs/>
        </w:rPr>
        <w:t xml:space="preserve"> </w:t>
      </w:r>
      <w:r w:rsidRPr="00C1462E">
        <w:t>ou le misanthrope converti. Lessing face à Molière</w:t>
      </w:r>
      <w:r>
        <w:t> »</w:t>
      </w:r>
      <w:r w:rsidRPr="00C1462E">
        <w:t xml:space="preserve">, </w:t>
      </w:r>
      <w:r w:rsidRPr="00C1462E">
        <w:rPr>
          <w:i/>
          <w:iCs/>
        </w:rPr>
        <w:t>Modèles, dialogues et invention. Mélanges Anne Chevalier</w:t>
      </w:r>
      <w:r w:rsidRPr="00C1462E">
        <w:t>,</w:t>
      </w:r>
      <w:r>
        <w:t xml:space="preserve"> </w:t>
      </w:r>
      <w:proofErr w:type="spellStart"/>
      <w:r>
        <w:t>dir</w:t>
      </w:r>
      <w:proofErr w:type="spellEnd"/>
      <w:r>
        <w:t xml:space="preserve">. </w:t>
      </w:r>
      <w:proofErr w:type="spellStart"/>
      <w:r w:rsidRPr="00C1462E">
        <w:t>Chamarat</w:t>
      </w:r>
      <w:proofErr w:type="spellEnd"/>
      <w:r>
        <w:t xml:space="preserve">, Gabrielle et </w:t>
      </w:r>
      <w:r w:rsidRPr="00C1462E">
        <w:t>S</w:t>
      </w:r>
      <w:r>
        <w:t>uzanne</w:t>
      </w:r>
      <w:r w:rsidRPr="00C1462E">
        <w:t xml:space="preserve"> </w:t>
      </w:r>
      <w:proofErr w:type="spellStart"/>
      <w:r w:rsidRPr="00C1462E">
        <w:t>Guellouz</w:t>
      </w:r>
      <w:proofErr w:type="spellEnd"/>
      <w:r w:rsidRPr="00C1462E">
        <w:t xml:space="preserve"> </w:t>
      </w:r>
      <w:r>
        <w:t>(</w:t>
      </w:r>
      <w:r w:rsidRPr="00C1462E">
        <w:t>Caen</w:t>
      </w:r>
      <w:r>
        <w:t> : PUC)</w:t>
      </w:r>
    </w:p>
    <w:p w:rsidR="008E69B8" w:rsidRDefault="008E69B8" w:rsidP="008E69B8">
      <w:pPr>
        <w:widowControl w:val="0"/>
        <w:tabs>
          <w:tab w:val="right" w:pos="8732"/>
        </w:tabs>
        <w:autoSpaceDE w:val="0"/>
        <w:autoSpaceDN w:val="0"/>
        <w:adjustRightInd w:val="0"/>
        <w:spacing w:line="360" w:lineRule="auto"/>
        <w:ind w:left="360" w:right="46"/>
        <w:jc w:val="both"/>
      </w:pPr>
    </w:p>
    <w:p w:rsidR="008E69B8" w:rsidRDefault="008E69B8" w:rsidP="008E69B8">
      <w:pPr>
        <w:widowControl w:val="0"/>
        <w:tabs>
          <w:tab w:val="right" w:pos="8732"/>
        </w:tabs>
        <w:autoSpaceDE w:val="0"/>
        <w:autoSpaceDN w:val="0"/>
        <w:adjustRightInd w:val="0"/>
        <w:spacing w:line="360" w:lineRule="auto"/>
        <w:ind w:left="360" w:right="46"/>
        <w:jc w:val="both"/>
      </w:pPr>
      <w:r w:rsidRPr="00C1462E">
        <w:t xml:space="preserve">1996 : </w:t>
      </w:r>
      <w:r>
        <w:t>« </w:t>
      </w:r>
      <w:r w:rsidRPr="00C1462E">
        <w:t>Le tableau parlant selon Diderot. Les débuts d</w:t>
      </w:r>
      <w:r>
        <w:t>’</w:t>
      </w:r>
      <w:r w:rsidRPr="00C1462E">
        <w:t>une nouvelle conception esthétique</w:t>
      </w:r>
      <w:r>
        <w:t> »</w:t>
      </w:r>
      <w:r w:rsidRPr="00C1462E">
        <w:t xml:space="preserve">, </w:t>
      </w:r>
      <w:r w:rsidRPr="00C1462E">
        <w:rPr>
          <w:i/>
          <w:iCs/>
        </w:rPr>
        <w:t xml:space="preserve">Interfaces </w:t>
      </w:r>
      <w:r w:rsidRPr="00C1462E">
        <w:t>(Dijon) 10, p.77-88</w:t>
      </w:r>
    </w:p>
    <w:p w:rsidR="008E69B8" w:rsidRPr="00C1462E" w:rsidRDefault="008E69B8" w:rsidP="008E69B8">
      <w:pPr>
        <w:widowControl w:val="0"/>
        <w:tabs>
          <w:tab w:val="right" w:pos="8732"/>
        </w:tabs>
        <w:autoSpaceDE w:val="0"/>
        <w:autoSpaceDN w:val="0"/>
        <w:adjustRightInd w:val="0"/>
        <w:spacing w:line="360" w:lineRule="auto"/>
        <w:ind w:left="720" w:right="46"/>
        <w:jc w:val="both"/>
      </w:pPr>
    </w:p>
    <w:p w:rsidR="008E69B8" w:rsidRDefault="008E69B8" w:rsidP="008E69B8">
      <w:pPr>
        <w:widowControl w:val="0"/>
        <w:tabs>
          <w:tab w:val="left" w:pos="1080"/>
          <w:tab w:val="right" w:pos="8701"/>
        </w:tabs>
        <w:autoSpaceDE w:val="0"/>
        <w:autoSpaceDN w:val="0"/>
        <w:adjustRightInd w:val="0"/>
        <w:spacing w:line="360" w:lineRule="auto"/>
        <w:ind w:left="360" w:right="46"/>
        <w:jc w:val="both"/>
        <w:rPr>
          <w:lang w:val="en-US"/>
        </w:rPr>
      </w:pPr>
      <w:r w:rsidRPr="00C1462E">
        <w:t>1995</w:t>
      </w:r>
      <w:r>
        <w:t>.</w:t>
      </w:r>
      <w:r w:rsidRPr="00C1462E">
        <w:t xml:space="preserve"> « Goethe »</w:t>
      </w:r>
      <w:r>
        <w:t>,</w:t>
      </w:r>
      <w:r w:rsidRPr="00C1462E">
        <w:t xml:space="preserve"> « Lessing », </w:t>
      </w:r>
      <w:r w:rsidRPr="00C1462E">
        <w:rPr>
          <w:i/>
          <w:iCs/>
        </w:rPr>
        <w:t xml:space="preserve">Inventaire Voltaire, </w:t>
      </w:r>
      <w:proofErr w:type="spellStart"/>
      <w:r w:rsidRPr="00C1462E">
        <w:t>dir</w:t>
      </w:r>
      <w:proofErr w:type="spellEnd"/>
      <w:r w:rsidRPr="00C1462E">
        <w:t xml:space="preserve">. </w:t>
      </w:r>
      <w:proofErr w:type="spellStart"/>
      <w:r w:rsidRPr="00C1462E">
        <w:t>Goulemot</w:t>
      </w:r>
      <w:proofErr w:type="spellEnd"/>
      <w:r>
        <w:t>, Jean,</w:t>
      </w:r>
      <w:r w:rsidRPr="00C1462E">
        <w:t xml:space="preserve"> A</w:t>
      </w:r>
      <w:r>
        <w:t>ndré</w:t>
      </w:r>
      <w:r w:rsidRPr="00C1462E">
        <w:t xml:space="preserve"> Magnan </w:t>
      </w:r>
      <w:proofErr w:type="gramStart"/>
      <w:r>
        <w:t>et</w:t>
      </w:r>
      <w:r w:rsidRPr="00C1462E">
        <w:t xml:space="preserve"> </w:t>
      </w:r>
      <w:r>
        <w:t xml:space="preserve"> </w:t>
      </w:r>
      <w:r w:rsidRPr="00C1462E">
        <w:t>D</w:t>
      </w:r>
      <w:r>
        <w:t>idier</w:t>
      </w:r>
      <w:proofErr w:type="gramEnd"/>
      <w:r w:rsidRPr="00C1462E">
        <w:t xml:space="preserve"> Masseau </w:t>
      </w:r>
      <w:r>
        <w:t>(</w:t>
      </w:r>
      <w:r w:rsidRPr="00C1462E">
        <w:t>Paris</w:t>
      </w:r>
      <w:r>
        <w:t> :</w:t>
      </w:r>
      <w:r w:rsidRPr="00C1462E">
        <w:t xml:space="preserve"> Gallimard</w:t>
      </w:r>
      <w:r>
        <w:t xml:space="preserve">, </w:t>
      </w:r>
      <w:r w:rsidRPr="00C1462E">
        <w:t>coll. Quarto), p.</w:t>
      </w:r>
      <w:r>
        <w:t xml:space="preserve"> </w:t>
      </w:r>
      <w:r w:rsidRPr="00C1462E">
        <w:t>601-603 et 814-815</w:t>
      </w:r>
    </w:p>
    <w:p w:rsidR="008E69B8" w:rsidRDefault="008E69B8" w:rsidP="008E69B8">
      <w:pPr>
        <w:widowControl w:val="0"/>
        <w:tabs>
          <w:tab w:val="right" w:pos="8701"/>
        </w:tabs>
        <w:autoSpaceDE w:val="0"/>
        <w:autoSpaceDN w:val="0"/>
        <w:adjustRightInd w:val="0"/>
        <w:spacing w:line="360" w:lineRule="auto"/>
        <w:ind w:left="1080" w:right="46"/>
        <w:jc w:val="both"/>
        <w:rPr>
          <w:lang w:val="en-US"/>
        </w:rPr>
      </w:pPr>
    </w:p>
    <w:p w:rsidR="008E69B8" w:rsidRPr="00C1462E" w:rsidRDefault="008E69B8" w:rsidP="008E69B8">
      <w:pPr>
        <w:widowControl w:val="0"/>
        <w:tabs>
          <w:tab w:val="left" w:pos="6930"/>
          <w:tab w:val="right" w:pos="8701"/>
        </w:tabs>
        <w:autoSpaceDE w:val="0"/>
        <w:autoSpaceDN w:val="0"/>
        <w:adjustRightInd w:val="0"/>
        <w:spacing w:line="360" w:lineRule="auto"/>
        <w:ind w:left="360" w:right="46"/>
        <w:jc w:val="both"/>
      </w:pPr>
      <w:r w:rsidRPr="00C1462E">
        <w:rPr>
          <w:lang w:val="de-DE"/>
        </w:rPr>
        <w:t>1991</w:t>
      </w:r>
      <w:r>
        <w:rPr>
          <w:lang w:val="de-DE"/>
        </w:rPr>
        <w:t>.</w:t>
      </w:r>
      <w:r w:rsidRPr="00C1462E">
        <w:rPr>
          <w:lang w:val="de-DE"/>
        </w:rPr>
        <w:t xml:space="preserve"> </w:t>
      </w:r>
      <w:r>
        <w:rPr>
          <w:lang w:val="de-DE"/>
        </w:rPr>
        <w:t>„</w:t>
      </w:r>
      <w:r w:rsidRPr="00C1462E">
        <w:rPr>
          <w:lang w:val="de-DE"/>
        </w:rPr>
        <w:t>Zweistimmigkeit. Erfahrungen mit dem Übersetzen von Gedichten</w:t>
      </w:r>
      <w:r>
        <w:rPr>
          <w:lang w:val="de-DE"/>
        </w:rPr>
        <w:t>“</w:t>
      </w:r>
      <w:r w:rsidRPr="00C1462E">
        <w:rPr>
          <w:lang w:val="de-DE"/>
        </w:rPr>
        <w:t xml:space="preserve"> [A deux voix. </w:t>
      </w:r>
      <w:r>
        <w:rPr>
          <w:lang w:val="de-DE"/>
        </w:rPr>
        <w:t xml:space="preserve">  </w:t>
      </w:r>
      <w:r w:rsidRPr="00C1462E">
        <w:t>Expérience de la traduction poétique</w:t>
      </w:r>
      <w:r>
        <w:rPr>
          <w:lang w:val="en-US"/>
        </w:rPr>
        <w:t>]</w:t>
      </w:r>
      <w:r w:rsidRPr="00C1462E">
        <w:t xml:space="preserve">, </w:t>
      </w:r>
      <w:r w:rsidRPr="00C1462E">
        <w:rPr>
          <w:i/>
          <w:iCs/>
        </w:rPr>
        <w:t xml:space="preserve">Nouveaux Cahiers d’Allemand </w:t>
      </w:r>
      <w:r w:rsidRPr="00C1462E">
        <w:t>(Paris), p.</w:t>
      </w:r>
      <w:r>
        <w:t xml:space="preserve"> </w:t>
      </w:r>
      <w:r w:rsidRPr="00C1462E">
        <w:t>5-14</w:t>
      </w:r>
    </w:p>
    <w:p w:rsidR="008E69B8" w:rsidRDefault="008E69B8" w:rsidP="008E69B8">
      <w:pPr>
        <w:widowControl w:val="0"/>
        <w:tabs>
          <w:tab w:val="right" w:pos="8717"/>
        </w:tabs>
        <w:autoSpaceDE w:val="0"/>
        <w:autoSpaceDN w:val="0"/>
        <w:adjustRightInd w:val="0"/>
        <w:spacing w:line="360" w:lineRule="auto"/>
        <w:ind w:left="1080" w:right="46"/>
        <w:jc w:val="both"/>
        <w:rPr>
          <w:lang w:val="de-DE"/>
        </w:rPr>
      </w:pPr>
    </w:p>
    <w:p w:rsidR="008E69B8" w:rsidRPr="00C1462E" w:rsidRDefault="008E69B8" w:rsidP="008E69B8">
      <w:pPr>
        <w:widowControl w:val="0"/>
        <w:tabs>
          <w:tab w:val="right" w:pos="8717"/>
        </w:tabs>
        <w:autoSpaceDE w:val="0"/>
        <w:autoSpaceDN w:val="0"/>
        <w:adjustRightInd w:val="0"/>
        <w:spacing w:line="360" w:lineRule="auto"/>
        <w:ind w:left="360" w:right="46"/>
        <w:jc w:val="both"/>
      </w:pPr>
      <w:r w:rsidRPr="00C1462E">
        <w:rPr>
          <w:lang w:val="de-DE"/>
        </w:rPr>
        <w:t>1989</w:t>
      </w:r>
      <w:r>
        <w:rPr>
          <w:lang w:val="de-DE"/>
        </w:rPr>
        <w:t>.</w:t>
      </w:r>
      <w:r w:rsidRPr="00C1462E">
        <w:rPr>
          <w:lang w:val="de-DE"/>
        </w:rPr>
        <w:t xml:space="preserve"> </w:t>
      </w:r>
      <w:r>
        <w:rPr>
          <w:lang w:val="de-DE"/>
        </w:rPr>
        <w:t>„ ‚</w:t>
      </w:r>
      <w:r w:rsidRPr="00C1462E">
        <w:rPr>
          <w:lang w:val="de-DE"/>
        </w:rPr>
        <w:t>Plätze, o Platz in Paris, unendlicher Schauplatz</w:t>
      </w:r>
      <w:r>
        <w:rPr>
          <w:lang w:val="de-DE"/>
        </w:rPr>
        <w:t>‘</w:t>
      </w:r>
      <w:r w:rsidRPr="00C1462E">
        <w:rPr>
          <w:lang w:val="de-DE"/>
        </w:rPr>
        <w:t xml:space="preserve">. </w:t>
      </w:r>
      <w:r w:rsidRPr="00C1462E">
        <w:t xml:space="preserve">Zeit </w:t>
      </w:r>
      <w:proofErr w:type="spellStart"/>
      <w:r w:rsidRPr="00C1462E">
        <w:t>und</w:t>
      </w:r>
      <w:proofErr w:type="spellEnd"/>
      <w:r w:rsidRPr="00C1462E">
        <w:t xml:space="preserve"> </w:t>
      </w:r>
      <w:proofErr w:type="spellStart"/>
      <w:r w:rsidRPr="00C1462E">
        <w:t>Ort</w:t>
      </w:r>
      <w:proofErr w:type="spellEnd"/>
      <w:r w:rsidRPr="00C1462E">
        <w:t xml:space="preserve"> in </w:t>
      </w:r>
      <w:proofErr w:type="spellStart"/>
      <w:r w:rsidRPr="00C1462E">
        <w:t>Rilkes</w:t>
      </w:r>
      <w:proofErr w:type="spellEnd"/>
      <w:r w:rsidRPr="00C1462E">
        <w:t xml:space="preserve"> Paris-</w:t>
      </w:r>
      <w:proofErr w:type="spellStart"/>
      <w:r w:rsidRPr="00C1462E">
        <w:t>Texten</w:t>
      </w:r>
      <w:proofErr w:type="spellEnd"/>
      <w:r>
        <w:rPr>
          <w:lang w:val="de-DE"/>
        </w:rPr>
        <w:t>“</w:t>
      </w:r>
      <w:r w:rsidRPr="00C1462E">
        <w:t xml:space="preserve"> </w:t>
      </w:r>
      <w:r w:rsidRPr="00C1462E">
        <w:rPr>
          <w:lang w:val="de-DE"/>
        </w:rPr>
        <w:t>[</w:t>
      </w:r>
      <w:r>
        <w:t xml:space="preserve">« Places, ô place à Paris, spectacle illimité » : </w:t>
      </w:r>
      <w:r w:rsidRPr="00C1462E">
        <w:t xml:space="preserve">Temps et lieu dans les textes parisiens de Rilke], </w:t>
      </w:r>
      <w:proofErr w:type="spellStart"/>
      <w:r w:rsidRPr="00C1462E">
        <w:rPr>
          <w:i/>
          <w:iCs/>
        </w:rPr>
        <w:t>Poetica</w:t>
      </w:r>
      <w:proofErr w:type="spellEnd"/>
      <w:r w:rsidRPr="00C1462E">
        <w:rPr>
          <w:i/>
          <w:iCs/>
        </w:rPr>
        <w:t xml:space="preserve"> </w:t>
      </w:r>
      <w:r w:rsidRPr="00C1462E">
        <w:t>21, p.</w:t>
      </w:r>
      <w:r>
        <w:t xml:space="preserve"> </w:t>
      </w:r>
      <w:r w:rsidRPr="00C1462E">
        <w:t>67-83</w:t>
      </w:r>
    </w:p>
    <w:p w:rsidR="008E69B8" w:rsidRDefault="008E69B8" w:rsidP="008E69B8">
      <w:pPr>
        <w:widowControl w:val="0"/>
        <w:tabs>
          <w:tab w:val="right" w:pos="8701"/>
        </w:tabs>
        <w:autoSpaceDE w:val="0"/>
        <w:autoSpaceDN w:val="0"/>
        <w:adjustRightInd w:val="0"/>
        <w:spacing w:line="360" w:lineRule="auto"/>
        <w:ind w:left="360" w:right="46" w:firstLine="720"/>
        <w:jc w:val="both"/>
        <w:rPr>
          <w:lang w:val="en-US"/>
        </w:rPr>
      </w:pPr>
    </w:p>
    <w:p w:rsidR="008E69B8" w:rsidRPr="00C1462E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360" w:right="46"/>
        <w:jc w:val="both"/>
      </w:pPr>
      <w:r w:rsidRPr="00C1462E">
        <w:t>1984</w:t>
      </w:r>
      <w:r>
        <w:t>.</w:t>
      </w:r>
      <w:r w:rsidRPr="00C1462E">
        <w:t xml:space="preserve"> </w:t>
      </w:r>
      <w:r>
        <w:t>« </w:t>
      </w:r>
      <w:r w:rsidRPr="00C1462E">
        <w:t>Annales franco-allemandes. Projets anciens et nouveaux</w:t>
      </w:r>
      <w:r>
        <w:t> »</w:t>
      </w:r>
      <w:r w:rsidRPr="00C1462E">
        <w:t xml:space="preserve">, </w:t>
      </w:r>
      <w:r w:rsidRPr="00C1462E">
        <w:rPr>
          <w:i/>
          <w:iCs/>
        </w:rPr>
        <w:t>Babylone</w:t>
      </w:r>
      <w:r w:rsidRPr="00C1462E">
        <w:t xml:space="preserve"> </w:t>
      </w:r>
      <w:r>
        <w:t xml:space="preserve">(Paris) </w:t>
      </w:r>
      <w:r w:rsidRPr="00C1462E">
        <w:t>2/3, 11 p.</w:t>
      </w:r>
    </w:p>
    <w:p w:rsidR="008E69B8" w:rsidRDefault="008E69B8" w:rsidP="008E69B8">
      <w:pPr>
        <w:widowControl w:val="0"/>
        <w:tabs>
          <w:tab w:val="right" w:pos="8701"/>
        </w:tabs>
        <w:autoSpaceDE w:val="0"/>
        <w:autoSpaceDN w:val="0"/>
        <w:adjustRightInd w:val="0"/>
        <w:spacing w:line="360" w:lineRule="auto"/>
        <w:ind w:left="360" w:right="46" w:firstLine="720"/>
        <w:jc w:val="both"/>
        <w:rPr>
          <w:lang w:val="en-US"/>
        </w:rPr>
      </w:pPr>
    </w:p>
    <w:p w:rsidR="008E69B8" w:rsidRPr="00C1462E" w:rsidRDefault="008E69B8" w:rsidP="008E69B8">
      <w:pPr>
        <w:widowControl w:val="0"/>
        <w:tabs>
          <w:tab w:val="right" w:pos="8701"/>
        </w:tabs>
        <w:autoSpaceDE w:val="0"/>
        <w:autoSpaceDN w:val="0"/>
        <w:adjustRightInd w:val="0"/>
        <w:spacing w:line="360" w:lineRule="auto"/>
        <w:ind w:left="360" w:right="46"/>
        <w:jc w:val="both"/>
      </w:pPr>
      <w:r w:rsidRPr="00C1462E">
        <w:rPr>
          <w:lang w:val="en-US"/>
        </w:rPr>
        <w:t>1983</w:t>
      </w:r>
      <w:r>
        <w:rPr>
          <w:lang w:val="en-US"/>
        </w:rPr>
        <w:t>.</w:t>
      </w:r>
      <w:r w:rsidRPr="00C1462E">
        <w:rPr>
          <w:lang w:val="en-US"/>
        </w:rPr>
        <w:t xml:space="preserve"> </w:t>
      </w:r>
      <w:r>
        <w:rPr>
          <w:lang w:val="en-US"/>
        </w:rPr>
        <w:t>“</w:t>
      </w:r>
      <w:r w:rsidRPr="00C1462E">
        <w:rPr>
          <w:lang w:val="en-US"/>
        </w:rPr>
        <w:t xml:space="preserve">Ein </w:t>
      </w:r>
      <w:proofErr w:type="spellStart"/>
      <w:r w:rsidRPr="00C1462E">
        <w:rPr>
          <w:lang w:val="en-US"/>
        </w:rPr>
        <w:t>Deutscher</w:t>
      </w:r>
      <w:proofErr w:type="spellEnd"/>
      <w:r w:rsidRPr="00C1462E">
        <w:rPr>
          <w:lang w:val="en-US"/>
        </w:rPr>
        <w:t xml:space="preserve"> in Paris 1940-1944. </w:t>
      </w:r>
      <w:proofErr w:type="spellStart"/>
      <w:r w:rsidRPr="00C1462E">
        <w:rPr>
          <w:lang w:val="en-US"/>
        </w:rPr>
        <w:t>Zum</w:t>
      </w:r>
      <w:proofErr w:type="spellEnd"/>
      <w:r w:rsidRPr="00C1462E">
        <w:rPr>
          <w:lang w:val="en-US"/>
        </w:rPr>
        <w:t xml:space="preserve"> Problem der Pseudo-</w:t>
      </w:r>
      <w:proofErr w:type="spellStart"/>
      <w:r w:rsidRPr="00C1462E">
        <w:rPr>
          <w:lang w:val="en-US"/>
        </w:rPr>
        <w:t>Europäer</w:t>
      </w:r>
      <w:proofErr w:type="spellEnd"/>
      <w:r>
        <w:rPr>
          <w:lang w:val="en-US"/>
        </w:rPr>
        <w:t>”</w:t>
      </w:r>
      <w:r w:rsidRPr="00C1462E">
        <w:rPr>
          <w:lang w:val="en-US"/>
        </w:rPr>
        <w:t xml:space="preserve"> [Un </w:t>
      </w:r>
      <w:proofErr w:type="spellStart"/>
      <w:r w:rsidRPr="00C1462E">
        <w:rPr>
          <w:lang w:val="en-US"/>
        </w:rPr>
        <w:t>Allemand</w:t>
      </w:r>
      <w:proofErr w:type="spellEnd"/>
      <w:r w:rsidRPr="00C1462E">
        <w:rPr>
          <w:lang w:val="en-US"/>
        </w:rPr>
        <w:t xml:space="preserve"> à Paris, 1940 à 1944. </w:t>
      </w:r>
      <w:r w:rsidRPr="00C1462E">
        <w:t>La question des « pseudo-européens »</w:t>
      </w:r>
      <w:r>
        <w:rPr>
          <w:lang w:val="en-US"/>
        </w:rPr>
        <w:t>]</w:t>
      </w:r>
      <w:r w:rsidRPr="00C1462E">
        <w:t xml:space="preserve">, </w:t>
      </w:r>
      <w:r w:rsidRPr="00C1462E">
        <w:rPr>
          <w:i/>
          <w:iCs/>
        </w:rPr>
        <w:t xml:space="preserve">Lendemains </w:t>
      </w:r>
      <w:r w:rsidRPr="00C1462E">
        <w:t>29, p.</w:t>
      </w:r>
      <w:r>
        <w:t xml:space="preserve"> </w:t>
      </w:r>
      <w:r w:rsidRPr="00C1462E">
        <w:t xml:space="preserve"> 53-58</w:t>
      </w: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720" w:right="46"/>
        <w:jc w:val="both"/>
      </w:pPr>
    </w:p>
    <w:p w:rsidR="008E69B8" w:rsidRPr="00FA254A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right="46"/>
        <w:jc w:val="both"/>
      </w:pPr>
      <w:r>
        <w:t xml:space="preserve">      </w:t>
      </w:r>
    </w:p>
    <w:p w:rsidR="008E69B8" w:rsidRDefault="008E69B8" w:rsidP="008E69B8">
      <w:pPr>
        <w:numPr>
          <w:ilvl w:val="0"/>
          <w:numId w:val="4"/>
        </w:numPr>
        <w:spacing w:line="360" w:lineRule="auto"/>
        <w:ind w:right="46" w:hanging="810"/>
        <w:jc w:val="both"/>
        <w:rPr>
          <w:rFonts w:asciiTheme="majorBidi" w:hAnsiTheme="majorBidi"/>
          <w:lang w:val="es-ES"/>
        </w:rPr>
      </w:pPr>
      <w:proofErr w:type="spellStart"/>
      <w:r>
        <w:rPr>
          <w:rFonts w:asciiTheme="majorBidi" w:hAnsiTheme="majorBidi"/>
          <w:lang w:val="es-ES"/>
        </w:rPr>
        <w:t>Général</w:t>
      </w:r>
      <w:proofErr w:type="spellEnd"/>
      <w:r>
        <w:rPr>
          <w:rFonts w:asciiTheme="majorBidi" w:hAnsiTheme="majorBidi"/>
          <w:lang w:val="es-ES"/>
        </w:rPr>
        <w:t xml:space="preserve"> et comparé</w:t>
      </w:r>
    </w:p>
    <w:p w:rsidR="008E69B8" w:rsidRDefault="008E69B8" w:rsidP="008E69B8">
      <w:pPr>
        <w:pStyle w:val="ListParagraph"/>
        <w:rPr>
          <w:rFonts w:asciiTheme="majorBidi" w:hAnsiTheme="majorBidi"/>
          <w:lang w:val="es-ES"/>
        </w:rPr>
      </w:pPr>
    </w:p>
    <w:p w:rsidR="008E69B8" w:rsidRDefault="008E69B8" w:rsidP="008E69B8">
      <w:pPr>
        <w:spacing w:line="360" w:lineRule="auto"/>
        <w:ind w:left="284" w:right="46"/>
        <w:jc w:val="both"/>
        <w:rPr>
          <w:lang w:val="es-ES"/>
        </w:rPr>
      </w:pPr>
      <w:r>
        <w:rPr>
          <w:lang w:val="es-ES"/>
        </w:rPr>
        <w:t>2016. “</w:t>
      </w:r>
      <w:proofErr w:type="spellStart"/>
      <w:r>
        <w:rPr>
          <w:lang w:val="es-ES"/>
        </w:rPr>
        <w:t>Wie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lebt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weiter</w:t>
      </w:r>
      <w:proofErr w:type="spellEnd"/>
      <w:r>
        <w:rPr>
          <w:lang w:val="es-ES"/>
        </w:rPr>
        <w:t xml:space="preserve">? </w:t>
      </w:r>
      <w:proofErr w:type="spellStart"/>
      <w:r>
        <w:rPr>
          <w:lang w:val="es-ES"/>
        </w:rPr>
        <w:t>Friederike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Mayröcker</w:t>
      </w:r>
      <w:proofErr w:type="spellEnd"/>
      <w:r>
        <w:rPr>
          <w:lang w:val="es-ES"/>
        </w:rPr>
        <w:t xml:space="preserve">, </w:t>
      </w:r>
      <w:proofErr w:type="spellStart"/>
      <w:r w:rsidRPr="00972D61">
        <w:rPr>
          <w:i/>
          <w:iCs/>
          <w:lang w:val="es-ES"/>
        </w:rPr>
        <w:t>vom</w:t>
      </w:r>
      <w:proofErr w:type="spellEnd"/>
      <w:r w:rsidRPr="00972D61">
        <w:rPr>
          <w:i/>
          <w:iCs/>
          <w:lang w:val="es-ES"/>
        </w:rPr>
        <w:t xml:space="preserve"> </w:t>
      </w:r>
      <w:proofErr w:type="spellStart"/>
      <w:r w:rsidRPr="00972D61">
        <w:rPr>
          <w:i/>
          <w:iCs/>
          <w:lang w:val="es-ES"/>
        </w:rPr>
        <w:t>Umhalsen</w:t>
      </w:r>
      <w:proofErr w:type="spellEnd"/>
      <w:r w:rsidRPr="00972D61">
        <w:rPr>
          <w:i/>
          <w:iCs/>
          <w:lang w:val="es-ES"/>
        </w:rPr>
        <w:t xml:space="preserve"> </w:t>
      </w:r>
      <w:proofErr w:type="spellStart"/>
      <w:r w:rsidRPr="00972D61">
        <w:rPr>
          <w:i/>
          <w:iCs/>
          <w:lang w:val="es-ES"/>
        </w:rPr>
        <w:t>der</w:t>
      </w:r>
      <w:proofErr w:type="spellEnd"/>
      <w:r w:rsidRPr="00972D61">
        <w:rPr>
          <w:i/>
          <w:iCs/>
          <w:lang w:val="es-ES"/>
        </w:rPr>
        <w:t xml:space="preserve"> </w:t>
      </w:r>
      <w:proofErr w:type="spellStart"/>
      <w:r w:rsidRPr="00972D61">
        <w:rPr>
          <w:i/>
          <w:iCs/>
          <w:lang w:val="es-ES"/>
        </w:rPr>
        <w:t>Sperlingswand</w:t>
      </w:r>
      <w:proofErr w:type="spellEnd"/>
      <w:r w:rsidRPr="00972D61">
        <w:rPr>
          <w:i/>
          <w:iCs/>
          <w:lang w:val="es-ES"/>
        </w:rPr>
        <w:t xml:space="preserve">, </w:t>
      </w:r>
      <w:proofErr w:type="spellStart"/>
      <w:r w:rsidRPr="00972D61">
        <w:rPr>
          <w:i/>
          <w:iCs/>
          <w:lang w:val="es-ES"/>
        </w:rPr>
        <w:t>oder</w:t>
      </w:r>
      <w:proofErr w:type="spellEnd"/>
      <w:r w:rsidRPr="00972D61">
        <w:rPr>
          <w:i/>
          <w:iCs/>
          <w:lang w:val="es-ES"/>
        </w:rPr>
        <w:t xml:space="preserve"> 1 </w:t>
      </w:r>
      <w:proofErr w:type="spellStart"/>
      <w:r w:rsidRPr="00972D61">
        <w:rPr>
          <w:i/>
          <w:iCs/>
          <w:lang w:val="es-ES"/>
        </w:rPr>
        <w:t>Schumannwahnsinn</w:t>
      </w:r>
      <w:proofErr w:type="spellEnd"/>
      <w:r>
        <w:rPr>
          <w:lang w:val="es-ES"/>
        </w:rPr>
        <w:t xml:space="preserve">”, </w:t>
      </w:r>
      <w:r>
        <w:rPr>
          <w:i/>
          <w:iCs/>
          <w:lang w:val="es-ES"/>
        </w:rPr>
        <w:t xml:space="preserve">Austriaca </w:t>
      </w:r>
      <w:r>
        <w:rPr>
          <w:lang w:val="es-ES"/>
        </w:rPr>
        <w:t>(</w:t>
      </w:r>
      <w:proofErr w:type="spellStart"/>
      <w:r>
        <w:rPr>
          <w:lang w:val="es-ES"/>
        </w:rPr>
        <w:t>Rouen</w:t>
      </w:r>
      <w:proofErr w:type="spellEnd"/>
      <w:r>
        <w:rPr>
          <w:lang w:val="es-ES"/>
        </w:rPr>
        <w:t>) 83, p. 227-234</w:t>
      </w:r>
    </w:p>
    <w:p w:rsidR="008E69B8" w:rsidRDefault="008E69B8" w:rsidP="008E69B8">
      <w:pPr>
        <w:spacing w:line="360" w:lineRule="auto"/>
        <w:ind w:left="284" w:right="46"/>
        <w:jc w:val="both"/>
        <w:rPr>
          <w:lang w:val="es-ES"/>
        </w:rPr>
      </w:pPr>
    </w:p>
    <w:p w:rsidR="008E69B8" w:rsidRPr="00436714" w:rsidRDefault="008E69B8" w:rsidP="008E69B8">
      <w:pPr>
        <w:spacing w:line="360" w:lineRule="auto"/>
        <w:ind w:left="284" w:right="46"/>
        <w:jc w:val="both"/>
        <w:rPr>
          <w:i/>
          <w:iCs/>
          <w:lang w:val="es-ES"/>
        </w:rPr>
      </w:pPr>
      <w:r>
        <w:rPr>
          <w:lang w:val="es-ES"/>
        </w:rPr>
        <w:t>2016. “</w:t>
      </w:r>
      <w:proofErr w:type="spellStart"/>
      <w:r>
        <w:rPr>
          <w:lang w:val="es-ES"/>
        </w:rPr>
        <w:t>Brief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eines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Szondi-Schülers</w:t>
      </w:r>
      <w:proofErr w:type="spellEnd"/>
      <w:r>
        <w:rPr>
          <w:lang w:val="es-ES"/>
        </w:rPr>
        <w:t>” [</w:t>
      </w:r>
      <w:proofErr w:type="spellStart"/>
      <w:r w:rsidRPr="00436714">
        <w:rPr>
          <w:lang w:val="es-ES"/>
        </w:rPr>
        <w:t>Lettre</w:t>
      </w:r>
      <w:proofErr w:type="spellEnd"/>
      <w:r w:rsidRPr="00436714">
        <w:rPr>
          <w:lang w:val="es-ES"/>
        </w:rPr>
        <w:t xml:space="preserve"> </w:t>
      </w:r>
      <w:proofErr w:type="spellStart"/>
      <w:r w:rsidRPr="00436714">
        <w:rPr>
          <w:lang w:val="es-ES"/>
        </w:rPr>
        <w:t>d’un</w:t>
      </w:r>
      <w:proofErr w:type="spellEnd"/>
      <w:r w:rsidRPr="00436714">
        <w:rPr>
          <w:lang w:val="es-ES"/>
        </w:rPr>
        <w:t xml:space="preserve"> </w:t>
      </w:r>
      <w:proofErr w:type="spellStart"/>
      <w:r w:rsidRPr="00436714">
        <w:rPr>
          <w:lang w:val="es-ES"/>
        </w:rPr>
        <w:t>disciple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Szondi</w:t>
      </w:r>
      <w:proofErr w:type="spellEnd"/>
      <w:r>
        <w:rPr>
          <w:lang w:val="en-US"/>
        </w:rPr>
        <w:t>]</w:t>
      </w:r>
      <w:r w:rsidRPr="00436714">
        <w:t xml:space="preserve">, </w:t>
      </w:r>
      <w:proofErr w:type="spellStart"/>
      <w:r>
        <w:rPr>
          <w:i/>
          <w:iCs/>
          <w:lang w:val="es-ES"/>
        </w:rPr>
        <w:t>Nach</w:t>
      </w:r>
      <w:proofErr w:type="spellEnd"/>
      <w:r>
        <w:rPr>
          <w:i/>
          <w:iCs/>
          <w:lang w:val="es-ES"/>
        </w:rPr>
        <w:t xml:space="preserve"> </w:t>
      </w:r>
      <w:proofErr w:type="spellStart"/>
      <w:r w:rsidRPr="00436714">
        <w:rPr>
          <w:i/>
          <w:iCs/>
          <w:lang w:val="es-ES"/>
        </w:rPr>
        <w:t>Szond</w:t>
      </w:r>
      <w:r>
        <w:rPr>
          <w:i/>
          <w:iCs/>
          <w:lang w:val="es-ES"/>
        </w:rPr>
        <w:t>i</w:t>
      </w:r>
      <w:proofErr w:type="spellEnd"/>
      <w:r>
        <w:rPr>
          <w:i/>
          <w:iCs/>
          <w:lang w:val="es-ES"/>
        </w:rPr>
        <w:t xml:space="preserve">. </w:t>
      </w:r>
      <w:proofErr w:type="spellStart"/>
      <w:r>
        <w:rPr>
          <w:i/>
          <w:iCs/>
          <w:lang w:val="es-ES"/>
        </w:rPr>
        <w:t>Allgemeine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und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vergleichende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Literaturwissenschaft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an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der</w:t>
      </w:r>
      <w:proofErr w:type="spellEnd"/>
      <w:r>
        <w:rPr>
          <w:i/>
          <w:iCs/>
          <w:lang w:val="es-ES"/>
        </w:rPr>
        <w:t xml:space="preserve"> FU </w:t>
      </w:r>
      <w:proofErr w:type="spellStart"/>
      <w:r>
        <w:rPr>
          <w:i/>
          <w:iCs/>
          <w:lang w:val="es-ES"/>
        </w:rPr>
        <w:t>Berlin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dir.</w:t>
      </w:r>
      <w:proofErr w:type="spellEnd"/>
      <w:r>
        <w:rPr>
          <w:lang w:val="es-ES"/>
        </w:rPr>
        <w:t xml:space="preserve"> Irene Albers (</w:t>
      </w:r>
      <w:proofErr w:type="spellStart"/>
      <w:r>
        <w:rPr>
          <w:lang w:val="es-ES"/>
        </w:rPr>
        <w:t>Berlin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Kadmos</w:t>
      </w:r>
      <w:proofErr w:type="spellEnd"/>
      <w:r>
        <w:rPr>
          <w:lang w:val="es-ES"/>
        </w:rPr>
        <w:t>), p.</w:t>
      </w:r>
      <w:r>
        <w:rPr>
          <w:i/>
          <w:iCs/>
          <w:lang w:val="es-ES"/>
        </w:rPr>
        <w:t xml:space="preserve"> </w:t>
      </w:r>
      <w:r w:rsidRPr="007F1E9B">
        <w:rPr>
          <w:lang w:val="es-ES"/>
        </w:rPr>
        <w:t>344-345</w:t>
      </w: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iCs/>
        </w:rPr>
      </w:pPr>
    </w:p>
    <w:p w:rsidR="008E69B8" w:rsidRDefault="008E69B8" w:rsidP="008E69B8">
      <w:pPr>
        <w:widowControl w:val="0"/>
        <w:tabs>
          <w:tab w:val="right" w:pos="1278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iCs/>
        </w:rPr>
      </w:pPr>
      <w:r>
        <w:rPr>
          <w:iCs/>
        </w:rPr>
        <w:t xml:space="preserve">2015. « L’égalité des sexes au temps de la Révolution : discours de femmes en France et en Allemagne », </w:t>
      </w:r>
      <w:r>
        <w:rPr>
          <w:i/>
        </w:rPr>
        <w:t>Revisiter la « querelle des femmes ». Discours sur l’égalité/l’inégalité des sexes en Europe</w:t>
      </w:r>
      <w:r>
        <w:rPr>
          <w:iCs/>
        </w:rPr>
        <w:t xml:space="preserve">, </w:t>
      </w:r>
      <w:proofErr w:type="spellStart"/>
      <w:r>
        <w:rPr>
          <w:iCs/>
        </w:rPr>
        <w:t>dir</w:t>
      </w:r>
      <w:proofErr w:type="spellEnd"/>
      <w:r>
        <w:rPr>
          <w:iCs/>
        </w:rPr>
        <w:t>. Dubois-</w:t>
      </w:r>
      <w:proofErr w:type="spellStart"/>
      <w:r>
        <w:rPr>
          <w:iCs/>
        </w:rPr>
        <w:t>Nayt</w:t>
      </w:r>
      <w:proofErr w:type="spellEnd"/>
      <w:r>
        <w:rPr>
          <w:iCs/>
        </w:rPr>
        <w:t xml:space="preserve">, Armel, </w:t>
      </w:r>
      <w:proofErr w:type="spellStart"/>
      <w:r>
        <w:rPr>
          <w:iCs/>
        </w:rPr>
        <w:t>Marie-E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Hennaut</w:t>
      </w:r>
      <w:proofErr w:type="spellEnd"/>
      <w:r>
        <w:rPr>
          <w:iCs/>
        </w:rPr>
        <w:t xml:space="preserve"> et </w:t>
      </w:r>
      <w:proofErr w:type="spellStart"/>
      <w:r>
        <w:rPr>
          <w:iCs/>
        </w:rPr>
        <w:t>Rotraud</w:t>
      </w:r>
      <w:proofErr w:type="spellEnd"/>
      <w:r>
        <w:rPr>
          <w:iCs/>
        </w:rPr>
        <w:t xml:space="preserve"> von </w:t>
      </w:r>
      <w:proofErr w:type="spellStart"/>
      <w:r>
        <w:rPr>
          <w:iCs/>
        </w:rPr>
        <w:t>Kulessa</w:t>
      </w:r>
      <w:proofErr w:type="spellEnd"/>
      <w:r>
        <w:rPr>
          <w:iCs/>
        </w:rPr>
        <w:t xml:space="preserve"> (Saint-Etienne : P. U. Saint-Etienne), p. 251-263</w:t>
      </w:r>
    </w:p>
    <w:p w:rsidR="008E69B8" w:rsidRDefault="008E69B8" w:rsidP="008E69B8">
      <w:pPr>
        <w:spacing w:line="360" w:lineRule="auto"/>
        <w:ind w:left="1080" w:right="46"/>
        <w:jc w:val="both"/>
        <w:rPr>
          <w:rFonts w:asciiTheme="majorBidi" w:hAnsiTheme="majorBidi"/>
          <w:lang w:val="es-ES"/>
        </w:rPr>
      </w:pPr>
    </w:p>
    <w:p w:rsidR="008E69B8" w:rsidRPr="00436714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70" w:right="46"/>
        <w:jc w:val="both"/>
      </w:pPr>
      <w:r>
        <w:t>2013. « </w:t>
      </w:r>
      <w:r w:rsidRPr="00436714">
        <w:t xml:space="preserve">Marie-Olympe de Gouges (1748-1793). Un </w:t>
      </w:r>
      <w:proofErr w:type="spellStart"/>
      <w:r w:rsidRPr="00436714">
        <w:t>controcanto</w:t>
      </w:r>
      <w:proofErr w:type="spellEnd"/>
      <w:r w:rsidRPr="00436714">
        <w:t xml:space="preserve"> </w:t>
      </w:r>
      <w:proofErr w:type="spellStart"/>
      <w:r w:rsidRPr="00436714">
        <w:t>femminile</w:t>
      </w:r>
      <w:proofErr w:type="spellEnd"/>
      <w:r w:rsidRPr="00436714">
        <w:t xml:space="preserve"> ai </w:t>
      </w:r>
      <w:proofErr w:type="spellStart"/>
      <w:r w:rsidRPr="00436714">
        <w:t>Signori</w:t>
      </w:r>
      <w:proofErr w:type="spellEnd"/>
      <w:r w:rsidRPr="00436714">
        <w:t xml:space="preserve"> </w:t>
      </w:r>
      <w:proofErr w:type="spellStart"/>
      <w:r w:rsidRPr="00436714">
        <w:t>della</w:t>
      </w:r>
      <w:proofErr w:type="spellEnd"/>
      <w:r w:rsidRPr="00436714">
        <w:t xml:space="preserve"> </w:t>
      </w:r>
      <w:proofErr w:type="spellStart"/>
      <w:r w:rsidRPr="00436714">
        <w:t>Rivoluzione</w:t>
      </w:r>
      <w:proofErr w:type="spellEnd"/>
      <w:r w:rsidRPr="00436714">
        <w:t xml:space="preserve"> </w:t>
      </w:r>
      <w:proofErr w:type="spellStart"/>
      <w:r w:rsidRPr="00436714">
        <w:t>francese</w:t>
      </w:r>
      <w:proofErr w:type="spellEnd"/>
      <w:r>
        <w:t> »</w:t>
      </w:r>
      <w:r w:rsidRPr="00436714">
        <w:t xml:space="preserve">, </w:t>
      </w:r>
      <w:r w:rsidRPr="00436714">
        <w:rPr>
          <w:i/>
          <w:iCs/>
        </w:rPr>
        <w:t xml:space="preserve">Le </w:t>
      </w:r>
      <w:proofErr w:type="spellStart"/>
      <w:r w:rsidRPr="00436714">
        <w:rPr>
          <w:i/>
          <w:iCs/>
        </w:rPr>
        <w:t>Signore</w:t>
      </w:r>
      <w:proofErr w:type="spellEnd"/>
      <w:r w:rsidRPr="00436714">
        <w:rPr>
          <w:i/>
          <w:iCs/>
        </w:rPr>
        <w:t xml:space="preserve"> dei </w:t>
      </w:r>
      <w:proofErr w:type="spellStart"/>
      <w:r w:rsidRPr="00436714">
        <w:rPr>
          <w:i/>
          <w:iCs/>
        </w:rPr>
        <w:t>Signori</w:t>
      </w:r>
      <w:proofErr w:type="spellEnd"/>
      <w:r w:rsidRPr="00436714">
        <w:rPr>
          <w:i/>
          <w:iCs/>
        </w:rPr>
        <w:t xml:space="preserve"> </w:t>
      </w:r>
      <w:proofErr w:type="spellStart"/>
      <w:r w:rsidRPr="00436714">
        <w:rPr>
          <w:i/>
          <w:iCs/>
        </w:rPr>
        <w:t>della</w:t>
      </w:r>
      <w:proofErr w:type="spellEnd"/>
      <w:r w:rsidRPr="00436714">
        <w:rPr>
          <w:i/>
          <w:iCs/>
        </w:rPr>
        <w:t xml:space="preserve"> </w:t>
      </w:r>
      <w:proofErr w:type="spellStart"/>
      <w:r w:rsidRPr="00436714">
        <w:rPr>
          <w:i/>
          <w:iCs/>
        </w:rPr>
        <w:t>Storia</w:t>
      </w:r>
      <w:proofErr w:type="spellEnd"/>
      <w:r w:rsidRPr="00436714">
        <w:t>,</w:t>
      </w:r>
      <w:r>
        <w:t xml:space="preserve"> </w:t>
      </w:r>
      <w:proofErr w:type="spellStart"/>
      <w:r>
        <w:t>dir</w:t>
      </w:r>
      <w:proofErr w:type="spellEnd"/>
      <w:r>
        <w:t xml:space="preserve">. </w:t>
      </w:r>
      <w:proofErr w:type="spellStart"/>
      <w:r w:rsidRPr="00436714">
        <w:t>Annamaria</w:t>
      </w:r>
      <w:proofErr w:type="spellEnd"/>
      <w:r w:rsidRPr="00436714">
        <w:t xml:space="preserve"> </w:t>
      </w:r>
      <w:proofErr w:type="spellStart"/>
      <w:r w:rsidRPr="00436714">
        <w:t>Laserra</w:t>
      </w:r>
      <w:proofErr w:type="spellEnd"/>
      <w:r w:rsidRPr="00436714">
        <w:t xml:space="preserve"> </w:t>
      </w:r>
      <w:r>
        <w:t>(</w:t>
      </w:r>
      <w:r w:rsidRPr="00436714">
        <w:t>Milano</w:t>
      </w:r>
      <w:r>
        <w:t> :</w:t>
      </w:r>
      <w:r w:rsidRPr="00436714">
        <w:t xml:space="preserve"> </w:t>
      </w:r>
      <w:proofErr w:type="spellStart"/>
      <w:r w:rsidRPr="00436714">
        <w:t>Angeli</w:t>
      </w:r>
      <w:proofErr w:type="spellEnd"/>
      <w:r>
        <w:t>)</w:t>
      </w:r>
      <w:r w:rsidRPr="00436714">
        <w:t xml:space="preserve"> </w:t>
      </w:r>
      <w:r>
        <w:t>p.</w:t>
      </w:r>
      <w:r w:rsidRPr="00436714">
        <w:rPr>
          <w:i/>
          <w:iCs/>
        </w:rPr>
        <w:t xml:space="preserve"> </w:t>
      </w:r>
      <w:r w:rsidRPr="00436714">
        <w:t>231-246</w:t>
      </w:r>
    </w:p>
    <w:p w:rsidR="008E69B8" w:rsidRPr="00436714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1080" w:right="46"/>
        <w:jc w:val="both"/>
      </w:pPr>
    </w:p>
    <w:p w:rsidR="008E69B8" w:rsidRDefault="008E69B8" w:rsidP="008E69B8">
      <w:pPr>
        <w:spacing w:line="360" w:lineRule="auto"/>
        <w:ind w:left="270" w:right="46"/>
        <w:jc w:val="both"/>
      </w:pPr>
      <w:r w:rsidRPr="00436714">
        <w:t>2005. « </w:t>
      </w:r>
      <w:proofErr w:type="gramStart"/>
      <w:r w:rsidRPr="00436714">
        <w:t>Un  discours</w:t>
      </w:r>
      <w:proofErr w:type="gramEnd"/>
      <w:r w:rsidRPr="00436714">
        <w:t xml:space="preserve"> politique au féminin : le projet d’Olympe de Gouges », </w:t>
      </w:r>
      <w:r w:rsidRPr="00436714">
        <w:rPr>
          <w:i/>
          <w:iCs/>
        </w:rPr>
        <w:t>Mots</w:t>
      </w:r>
      <w:r w:rsidRPr="00436714">
        <w:t>. 78</w:t>
      </w:r>
      <w:r>
        <w:t xml:space="preserve"> (en ligne</w:t>
      </w:r>
      <w:r w:rsidRPr="00436714">
        <w:t> : revues.org</w:t>
      </w:r>
      <w:r>
        <w:t>)</w:t>
      </w:r>
    </w:p>
    <w:p w:rsidR="008E69B8" w:rsidRDefault="008E69B8" w:rsidP="008E69B8">
      <w:pPr>
        <w:widowControl w:val="0"/>
        <w:tabs>
          <w:tab w:val="right" w:pos="8698"/>
        </w:tabs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Default="008E69B8" w:rsidP="008E69B8">
      <w:pPr>
        <w:widowControl w:val="0"/>
        <w:tabs>
          <w:tab w:val="right" w:pos="869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436714">
        <w:t>2000</w:t>
      </w:r>
      <w:r>
        <w:t>.</w:t>
      </w:r>
      <w:r w:rsidRPr="00436714">
        <w:t xml:space="preserve"> </w:t>
      </w:r>
      <w:r>
        <w:t>« </w:t>
      </w:r>
      <w:r w:rsidRPr="00436714">
        <w:t>La Religieuse en quête d</w:t>
      </w:r>
      <w:r>
        <w:t>’</w:t>
      </w:r>
      <w:r w:rsidRPr="00436714">
        <w:t>auditoire. Plaidoyer et présentation de soi chez Diderot</w:t>
      </w:r>
      <w:r>
        <w:t> »</w:t>
      </w:r>
      <w:r w:rsidRPr="00436714">
        <w:t xml:space="preserve">, </w:t>
      </w:r>
      <w:proofErr w:type="spellStart"/>
      <w:r w:rsidRPr="00436714">
        <w:t>dir</w:t>
      </w:r>
      <w:proofErr w:type="spellEnd"/>
      <w:r w:rsidRPr="00436714">
        <w:t>.</w:t>
      </w:r>
      <w:r>
        <w:t xml:space="preserve"> </w:t>
      </w:r>
      <w:r w:rsidRPr="00436714">
        <w:t xml:space="preserve">Nadine </w:t>
      </w:r>
      <w:proofErr w:type="spellStart"/>
      <w:r w:rsidRPr="00436714">
        <w:t>Kuperty-Tsur</w:t>
      </w:r>
      <w:proofErr w:type="spellEnd"/>
      <w:r w:rsidRPr="00436714">
        <w:t xml:space="preserve">, </w:t>
      </w:r>
      <w:r w:rsidRPr="00436714">
        <w:rPr>
          <w:i/>
          <w:iCs/>
        </w:rPr>
        <w:t xml:space="preserve">Ecriture de soi et argumentation </w:t>
      </w:r>
      <w:r>
        <w:t>(</w:t>
      </w:r>
      <w:r w:rsidRPr="00436714">
        <w:t>Caen</w:t>
      </w:r>
      <w:r>
        <w:t> : PUC), p. 99-112</w:t>
      </w:r>
    </w:p>
    <w:p w:rsidR="008E69B8" w:rsidRDefault="008E69B8" w:rsidP="008E69B8">
      <w:pPr>
        <w:widowControl w:val="0"/>
        <w:tabs>
          <w:tab w:val="right" w:pos="8698"/>
        </w:tabs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436714" w:rsidRDefault="008E69B8" w:rsidP="008E69B8">
      <w:pPr>
        <w:widowControl w:val="0"/>
        <w:tabs>
          <w:tab w:val="right" w:pos="8698"/>
        </w:tabs>
        <w:autoSpaceDE w:val="0"/>
        <w:autoSpaceDN w:val="0"/>
        <w:adjustRightInd w:val="0"/>
        <w:spacing w:line="360" w:lineRule="auto"/>
        <w:ind w:left="284" w:right="46"/>
        <w:jc w:val="both"/>
      </w:pPr>
      <w:r>
        <w:t xml:space="preserve">1994. « Juan Madrid : la aventura de la </w:t>
      </w:r>
      <w:proofErr w:type="spellStart"/>
      <w:r>
        <w:t>existencia</w:t>
      </w:r>
      <w:proofErr w:type="spellEnd"/>
      <w:r>
        <w:t xml:space="preserve"> marginal y los </w:t>
      </w:r>
      <w:proofErr w:type="spellStart"/>
      <w:r>
        <w:t>acordes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 », </w:t>
      </w:r>
      <w:proofErr w:type="spellStart"/>
      <w:r>
        <w:rPr>
          <w:i/>
          <w:iCs/>
        </w:rPr>
        <w:t>Abriendo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caminos</w:t>
      </w:r>
      <w:proofErr w:type="spellEnd"/>
      <w:r>
        <w:rPr>
          <w:i/>
          <w:iCs/>
        </w:rPr>
        <w:t xml:space="preserve"> : la </w:t>
      </w:r>
      <w:proofErr w:type="spellStart"/>
      <w:r>
        <w:rPr>
          <w:i/>
          <w:iCs/>
        </w:rPr>
        <w:t>literatua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espanola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desde</w:t>
      </w:r>
      <w:proofErr w:type="spellEnd"/>
      <w:r>
        <w:rPr>
          <w:i/>
          <w:iCs/>
        </w:rPr>
        <w:t xml:space="preserve"> 1975</w:t>
      </w:r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Ingenschay</w:t>
      </w:r>
      <w:proofErr w:type="spellEnd"/>
      <w:r>
        <w:t xml:space="preserve">, Dieter &amp; Hans-J. </w:t>
      </w:r>
      <w:proofErr w:type="spellStart"/>
      <w:r>
        <w:t>Neuschäfer</w:t>
      </w:r>
      <w:proofErr w:type="spellEnd"/>
      <w:r>
        <w:t xml:space="preserve"> (</w:t>
      </w:r>
      <w:proofErr w:type="gramStart"/>
      <w:r>
        <w:t>Barcelona:</w:t>
      </w:r>
      <w:proofErr w:type="gramEnd"/>
      <w:r>
        <w:t xml:space="preserve"> Lumen), p. 269-278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264060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264060">
        <w:t>1992</w:t>
      </w:r>
      <w:r>
        <w:t>.</w:t>
      </w:r>
      <w:r w:rsidRPr="00264060">
        <w:t xml:space="preserve"> </w:t>
      </w:r>
      <w:r>
        <w:t>« </w:t>
      </w:r>
      <w:r w:rsidRPr="00264060">
        <w:t xml:space="preserve">Rosario </w:t>
      </w:r>
      <w:proofErr w:type="spellStart"/>
      <w:r w:rsidRPr="00264060">
        <w:t>Castellanos</w:t>
      </w:r>
      <w:proofErr w:type="spellEnd"/>
      <w:r>
        <w:t>,</w:t>
      </w:r>
      <w:r w:rsidRPr="00264060">
        <w:t xml:space="preserve"> </w:t>
      </w:r>
      <w:proofErr w:type="spellStart"/>
      <w:r w:rsidRPr="00A06073">
        <w:rPr>
          <w:i/>
          <w:iCs/>
        </w:rPr>
        <w:t>Oficio</w:t>
      </w:r>
      <w:proofErr w:type="spellEnd"/>
      <w:r w:rsidRPr="00A06073">
        <w:rPr>
          <w:i/>
          <w:iCs/>
        </w:rPr>
        <w:t xml:space="preserve"> de </w:t>
      </w:r>
      <w:proofErr w:type="spellStart"/>
      <w:r w:rsidRPr="00A06073">
        <w:rPr>
          <w:i/>
          <w:iCs/>
        </w:rPr>
        <w:t>tinieblas</w:t>
      </w:r>
      <w:proofErr w:type="spellEnd"/>
      <w:r>
        <w:t> »</w:t>
      </w:r>
      <w:r w:rsidRPr="00264060">
        <w:t xml:space="preserve">, </w:t>
      </w:r>
      <w:r w:rsidRPr="00264060">
        <w:rPr>
          <w:i/>
          <w:iCs/>
        </w:rPr>
        <w:t xml:space="preserve">Der </w:t>
      </w:r>
      <w:proofErr w:type="spellStart"/>
      <w:r w:rsidRPr="00264060">
        <w:rPr>
          <w:i/>
          <w:iCs/>
        </w:rPr>
        <w:t>hispanoamerikanische</w:t>
      </w:r>
      <w:proofErr w:type="spellEnd"/>
      <w:r w:rsidRPr="00264060">
        <w:rPr>
          <w:i/>
          <w:iCs/>
        </w:rPr>
        <w:t xml:space="preserve"> Roman </w:t>
      </w:r>
      <w:r w:rsidRPr="00DA30C6">
        <w:t>[Le roman hispano-américain</w:t>
      </w:r>
      <w:r>
        <w:rPr>
          <w:lang w:val="en-US"/>
        </w:rPr>
        <w:t>]</w:t>
      </w:r>
      <w:r>
        <w:t>,</w:t>
      </w:r>
      <w:r>
        <w:rPr>
          <w:i/>
          <w:iCs/>
        </w:rPr>
        <w:t xml:space="preserve"> </w:t>
      </w:r>
      <w:proofErr w:type="spellStart"/>
      <w:r>
        <w:t>dir</w:t>
      </w:r>
      <w:proofErr w:type="spellEnd"/>
      <w:r>
        <w:t>.</w:t>
      </w:r>
      <w:r w:rsidRPr="00264060">
        <w:t xml:space="preserve"> </w:t>
      </w:r>
      <w:proofErr w:type="spellStart"/>
      <w:r w:rsidRPr="00264060">
        <w:t>Roloff</w:t>
      </w:r>
      <w:proofErr w:type="spellEnd"/>
      <w:r>
        <w:t xml:space="preserve">, </w:t>
      </w:r>
      <w:r w:rsidRPr="00264060">
        <w:t xml:space="preserve">Volker </w:t>
      </w:r>
      <w:r>
        <w:t>&amp;</w:t>
      </w:r>
      <w:r w:rsidRPr="00264060">
        <w:t xml:space="preserve"> Harald </w:t>
      </w:r>
      <w:proofErr w:type="spellStart"/>
      <w:r w:rsidRPr="00264060">
        <w:t>Wentzlaff-Eggebert</w:t>
      </w:r>
      <w:proofErr w:type="spellEnd"/>
      <w:r w:rsidRPr="00264060">
        <w:rPr>
          <w:i/>
          <w:iCs/>
        </w:rPr>
        <w:t xml:space="preserve"> </w:t>
      </w:r>
      <w:r>
        <w:t>(</w:t>
      </w:r>
      <w:r w:rsidRPr="00264060">
        <w:t>Darmstadt</w:t>
      </w:r>
      <w:r>
        <w:t> :</w:t>
      </w:r>
      <w:r w:rsidRPr="00264060">
        <w:t xml:space="preserve"> </w:t>
      </w:r>
      <w:proofErr w:type="spellStart"/>
      <w:r w:rsidRPr="00264060">
        <w:t>Wissenschaftliche</w:t>
      </w:r>
      <w:proofErr w:type="spellEnd"/>
      <w:r w:rsidRPr="00264060">
        <w:t xml:space="preserve"> </w:t>
      </w:r>
      <w:proofErr w:type="spellStart"/>
      <w:r w:rsidRPr="00264060">
        <w:t>Buchgesellschaft</w:t>
      </w:r>
      <w:proofErr w:type="spellEnd"/>
      <w:r>
        <w:t>)</w:t>
      </w:r>
      <w:r w:rsidRPr="00264060">
        <w:t xml:space="preserve">, </w:t>
      </w:r>
      <w:r>
        <w:t xml:space="preserve">vol. </w:t>
      </w:r>
      <w:r w:rsidRPr="00264060">
        <w:t xml:space="preserve">2, </w:t>
      </w:r>
      <w:r>
        <w:t xml:space="preserve">p. </w:t>
      </w:r>
      <w:r w:rsidRPr="00264060">
        <w:t>41-52, 272-273</w:t>
      </w:r>
    </w:p>
    <w:p w:rsidR="008E69B8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264060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  <w:r w:rsidRPr="00264060">
        <w:t>1992</w:t>
      </w:r>
      <w:r>
        <w:t>.</w:t>
      </w:r>
      <w:r w:rsidRPr="00264060">
        <w:t xml:space="preserve"> </w:t>
      </w:r>
      <w:r>
        <w:t>« </w:t>
      </w:r>
      <w:proofErr w:type="spellStart"/>
      <w:r w:rsidRPr="00264060">
        <w:t>Ansätze</w:t>
      </w:r>
      <w:proofErr w:type="spellEnd"/>
      <w:r w:rsidRPr="00264060">
        <w:t xml:space="preserve"> </w:t>
      </w:r>
      <w:proofErr w:type="spellStart"/>
      <w:r w:rsidRPr="00264060">
        <w:t>zum</w:t>
      </w:r>
      <w:proofErr w:type="spellEnd"/>
      <w:r w:rsidRPr="00264060">
        <w:t xml:space="preserve"> </w:t>
      </w:r>
      <w:r>
        <w:t>‘</w:t>
      </w:r>
      <w:proofErr w:type="spellStart"/>
      <w:r w:rsidRPr="00264060">
        <w:t>existentialistischen</w:t>
      </w:r>
      <w:proofErr w:type="spellEnd"/>
      <w:r>
        <w:t>’</w:t>
      </w:r>
      <w:r w:rsidRPr="00264060">
        <w:t xml:space="preserve"> Roman in </w:t>
      </w:r>
      <w:proofErr w:type="spellStart"/>
      <w:r w:rsidRPr="00264060">
        <w:t>Spanien</w:t>
      </w:r>
      <w:proofErr w:type="spellEnd"/>
      <w:r w:rsidRPr="00264060">
        <w:t xml:space="preserve"> [Approches du roman « existentialiste » en Espagne], </w:t>
      </w:r>
      <w:proofErr w:type="spellStart"/>
      <w:r w:rsidRPr="00264060">
        <w:rPr>
          <w:i/>
          <w:iCs/>
        </w:rPr>
        <w:t>Iberoromania</w:t>
      </w:r>
      <w:proofErr w:type="spellEnd"/>
      <w:r w:rsidRPr="00264060">
        <w:t xml:space="preserve"> 35, p.</w:t>
      </w:r>
      <w:r>
        <w:t xml:space="preserve"> </w:t>
      </w:r>
      <w:r w:rsidRPr="00264060">
        <w:t>50-65</w:t>
      </w:r>
    </w:p>
    <w:p w:rsidR="008E69B8" w:rsidRDefault="008E69B8" w:rsidP="008E69B8">
      <w:pPr>
        <w:widowControl w:val="0"/>
        <w:tabs>
          <w:tab w:val="right" w:pos="4783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lang w:val="de-DE"/>
        </w:rPr>
      </w:pPr>
    </w:p>
    <w:p w:rsidR="008E69B8" w:rsidRDefault="008E69B8" w:rsidP="008E69B8">
      <w:pPr>
        <w:widowControl w:val="0"/>
        <w:tabs>
          <w:tab w:val="right" w:pos="4783"/>
        </w:tabs>
        <w:autoSpaceDE w:val="0"/>
        <w:autoSpaceDN w:val="0"/>
        <w:adjustRightInd w:val="0"/>
        <w:spacing w:line="360" w:lineRule="auto"/>
        <w:ind w:left="284" w:right="46"/>
        <w:jc w:val="both"/>
      </w:pPr>
      <w:r>
        <w:rPr>
          <w:lang w:val="de-DE"/>
        </w:rPr>
        <w:t>1991. „</w:t>
      </w:r>
      <w:r>
        <w:t xml:space="preserve">Juan Madrid 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Abenteuer</w:t>
      </w:r>
      <w:proofErr w:type="spellEnd"/>
      <w:r>
        <w:t xml:space="preserve"> der </w:t>
      </w:r>
      <w:proofErr w:type="spellStart"/>
      <w:r>
        <w:t>Randexistenz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Akkorde</w:t>
      </w:r>
      <w:proofErr w:type="spellEnd"/>
      <w:r>
        <w:t xml:space="preserve"> der </w:t>
      </w:r>
      <w:proofErr w:type="spellStart"/>
      <w:r>
        <w:t>Vergangenheit</w:t>
      </w:r>
      <w:proofErr w:type="spellEnd"/>
      <w:r>
        <w:rPr>
          <w:lang w:val="de-DE"/>
        </w:rPr>
        <w:t xml:space="preserve">“, </w:t>
      </w:r>
      <w:r>
        <w:rPr>
          <w:i/>
          <w:iCs/>
          <w:lang w:val="de-DE"/>
        </w:rPr>
        <w:t>Aufbrüche. Die Lteratur Spaniens seit 1975</w:t>
      </w:r>
      <w:r>
        <w:rPr>
          <w:lang w:val="de-DE"/>
        </w:rPr>
        <w:t xml:space="preserve">, dir. </w:t>
      </w:r>
      <w:proofErr w:type="spellStart"/>
      <w:r>
        <w:t>Ingenschay</w:t>
      </w:r>
      <w:proofErr w:type="spellEnd"/>
      <w:r>
        <w:t xml:space="preserve">, Dieter &amp; Hans-J. </w:t>
      </w:r>
      <w:proofErr w:type="spellStart"/>
      <w:r>
        <w:t>Neuschäfer</w:t>
      </w:r>
      <w:proofErr w:type="spellEnd"/>
      <w:r>
        <w:t xml:space="preserve"> (</w:t>
      </w:r>
      <w:proofErr w:type="gramStart"/>
      <w:r>
        <w:t>Berlin:</w:t>
      </w:r>
      <w:proofErr w:type="gramEnd"/>
      <w:r>
        <w:t xml:space="preserve"> </w:t>
      </w:r>
      <w:proofErr w:type="spellStart"/>
      <w:r>
        <w:t>Tranvia</w:t>
      </w:r>
      <w:proofErr w:type="spellEnd"/>
      <w:r>
        <w:t>), p. 175-184</w:t>
      </w:r>
    </w:p>
    <w:p w:rsidR="008E69B8" w:rsidRPr="00C67205" w:rsidRDefault="008E69B8" w:rsidP="008E69B8">
      <w:pPr>
        <w:widowControl w:val="0"/>
        <w:tabs>
          <w:tab w:val="right" w:pos="4783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lang w:val="de-DE"/>
        </w:rPr>
      </w:pPr>
    </w:p>
    <w:p w:rsidR="008E69B8" w:rsidRDefault="008E69B8" w:rsidP="008E69B8">
      <w:pPr>
        <w:widowControl w:val="0"/>
        <w:tabs>
          <w:tab w:val="right" w:pos="4783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264060">
        <w:rPr>
          <w:lang w:val="de-DE"/>
        </w:rPr>
        <w:t>1986</w:t>
      </w:r>
      <w:r>
        <w:rPr>
          <w:lang w:val="de-DE"/>
        </w:rPr>
        <w:t>.</w:t>
      </w:r>
      <w:r w:rsidRPr="00264060">
        <w:rPr>
          <w:lang w:val="de-DE"/>
        </w:rPr>
        <w:t xml:space="preserve"> </w:t>
      </w:r>
      <w:r>
        <w:t>« </w:t>
      </w:r>
      <w:r w:rsidRPr="00264060">
        <w:rPr>
          <w:lang w:val="de-DE"/>
        </w:rPr>
        <w:t xml:space="preserve">Zwischen Existenzphilosophie und Kommunismus. </w:t>
      </w:r>
      <w:r w:rsidRPr="00264060">
        <w:t xml:space="preserve">Die </w:t>
      </w:r>
      <w:proofErr w:type="spellStart"/>
      <w:r w:rsidRPr="00264060">
        <w:t>Auffassung</w:t>
      </w:r>
      <w:proofErr w:type="spellEnd"/>
      <w:r w:rsidRPr="00264060">
        <w:t xml:space="preserve"> des </w:t>
      </w:r>
      <w:proofErr w:type="spellStart"/>
      <w:r w:rsidRPr="00264060">
        <w:t>Todes</w:t>
      </w:r>
      <w:proofErr w:type="spellEnd"/>
      <w:r w:rsidRPr="00264060">
        <w:t xml:space="preserve"> </w:t>
      </w:r>
      <w:proofErr w:type="spellStart"/>
      <w:r w:rsidRPr="00264060">
        <w:t>bei</w:t>
      </w:r>
      <w:proofErr w:type="spellEnd"/>
      <w:r w:rsidRPr="00264060">
        <w:t xml:space="preserve"> Paul Nizan</w:t>
      </w:r>
      <w:r>
        <w:t> »</w:t>
      </w:r>
      <w:r w:rsidRPr="00264060">
        <w:t xml:space="preserve"> [Entre philosophie existentielle et communisme. La conception de la mort chez P. Nizan</w:t>
      </w:r>
      <w:r w:rsidRPr="00F9672B">
        <w:t>]</w:t>
      </w:r>
      <w:r w:rsidRPr="00264060">
        <w:t xml:space="preserve">, </w:t>
      </w:r>
      <w:proofErr w:type="spellStart"/>
      <w:r w:rsidRPr="00264060">
        <w:rPr>
          <w:i/>
          <w:iCs/>
        </w:rPr>
        <w:t>Literarische</w:t>
      </w:r>
      <w:proofErr w:type="spellEnd"/>
      <w:r w:rsidRPr="00264060">
        <w:rPr>
          <w:i/>
          <w:iCs/>
        </w:rPr>
        <w:t xml:space="preserve"> </w:t>
      </w:r>
      <w:proofErr w:type="spellStart"/>
      <w:r w:rsidRPr="00264060">
        <w:rPr>
          <w:i/>
          <w:iCs/>
        </w:rPr>
        <w:t>Diskurse</w:t>
      </w:r>
      <w:proofErr w:type="spellEnd"/>
      <w:r w:rsidRPr="00264060">
        <w:rPr>
          <w:i/>
          <w:iCs/>
        </w:rPr>
        <w:t xml:space="preserve"> des </w:t>
      </w:r>
      <w:proofErr w:type="spellStart"/>
      <w:r w:rsidRPr="00264060">
        <w:rPr>
          <w:i/>
          <w:iCs/>
        </w:rPr>
        <w:t>Existentialismus</w:t>
      </w:r>
      <w:proofErr w:type="spellEnd"/>
      <w:r w:rsidRPr="00264060">
        <w:rPr>
          <w:i/>
          <w:iCs/>
        </w:rPr>
        <w:t xml:space="preserve"> </w:t>
      </w:r>
      <w:r w:rsidRPr="00F9672B">
        <w:t xml:space="preserve">[Discours </w:t>
      </w:r>
      <w:proofErr w:type="spellStart"/>
      <w:r w:rsidRPr="00F9672B">
        <w:t>Iittéraires</w:t>
      </w:r>
      <w:proofErr w:type="spellEnd"/>
      <w:r w:rsidRPr="00F9672B">
        <w:t xml:space="preserve"> de l'existentialisme]</w:t>
      </w:r>
      <w:r w:rsidRPr="00264060">
        <w:t>,</w:t>
      </w:r>
      <w:r w:rsidRPr="00264060">
        <w:rPr>
          <w:i/>
          <w:iCs/>
        </w:rPr>
        <w:t xml:space="preserve"> </w:t>
      </w:r>
      <w:proofErr w:type="spellStart"/>
      <w:r>
        <w:t>dir</w:t>
      </w:r>
      <w:proofErr w:type="spellEnd"/>
      <w:r>
        <w:t xml:space="preserve">. </w:t>
      </w:r>
      <w:r w:rsidRPr="00264060">
        <w:t>Harth,</w:t>
      </w:r>
      <w:r>
        <w:t xml:space="preserve"> Helene &amp;</w:t>
      </w:r>
      <w:r w:rsidRPr="00264060">
        <w:t xml:space="preserve"> V</w:t>
      </w:r>
      <w:r>
        <w:t>olker</w:t>
      </w:r>
      <w:r w:rsidRPr="00264060">
        <w:t xml:space="preserve"> </w:t>
      </w:r>
      <w:proofErr w:type="spellStart"/>
      <w:r w:rsidRPr="00264060">
        <w:t>Roloff</w:t>
      </w:r>
      <w:proofErr w:type="spellEnd"/>
      <w:r w:rsidRPr="00264060">
        <w:t xml:space="preserve"> </w:t>
      </w:r>
      <w:r>
        <w:t>(</w:t>
      </w:r>
      <w:r w:rsidRPr="00264060">
        <w:t>Tübingen</w:t>
      </w:r>
      <w:r>
        <w:t> :</w:t>
      </w:r>
      <w:r w:rsidRPr="00264060">
        <w:t xml:space="preserve"> </w:t>
      </w:r>
      <w:proofErr w:type="spellStart"/>
      <w:r w:rsidRPr="00264060">
        <w:t>Stauffenburg</w:t>
      </w:r>
      <w:proofErr w:type="spellEnd"/>
      <w:r>
        <w:t>)</w:t>
      </w:r>
      <w:r w:rsidRPr="00264060">
        <w:t>, p. 129-149</w:t>
      </w:r>
    </w:p>
    <w:p w:rsidR="008E69B8" w:rsidRDefault="008E69B8" w:rsidP="008E69B8">
      <w:pPr>
        <w:widowControl w:val="0"/>
        <w:tabs>
          <w:tab w:val="right" w:pos="8717"/>
        </w:tabs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264060" w:rsidRDefault="008E69B8" w:rsidP="008E69B8">
      <w:pPr>
        <w:widowControl w:val="0"/>
        <w:tabs>
          <w:tab w:val="right" w:pos="8717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264060">
        <w:t>1984</w:t>
      </w:r>
      <w:r>
        <w:t>. « </w:t>
      </w:r>
      <w:r w:rsidRPr="00264060">
        <w:t xml:space="preserve">Georges </w:t>
      </w:r>
      <w:proofErr w:type="spellStart"/>
      <w:r w:rsidRPr="00264060">
        <w:t>Tabori</w:t>
      </w:r>
      <w:proofErr w:type="spellEnd"/>
      <w:r w:rsidRPr="00264060">
        <w:t xml:space="preserve"> homme de théâtre. Un juif hongrois face aux bons Allemands</w:t>
      </w:r>
      <w:r>
        <w:t> »</w:t>
      </w:r>
      <w:r w:rsidRPr="00264060">
        <w:t xml:space="preserve">, </w:t>
      </w:r>
      <w:r w:rsidRPr="00264060">
        <w:rPr>
          <w:i/>
          <w:iCs/>
        </w:rPr>
        <w:t>Allemagnes d'aujourd'hui</w:t>
      </w:r>
      <w:r w:rsidRPr="00264060">
        <w:t xml:space="preserve"> 88, p.121-127</w:t>
      </w:r>
    </w:p>
    <w:p w:rsidR="008E69B8" w:rsidRPr="00A06073" w:rsidRDefault="008E69B8" w:rsidP="008E69B8">
      <w:pPr>
        <w:widowControl w:val="0"/>
        <w:autoSpaceDE w:val="0"/>
        <w:autoSpaceDN w:val="0"/>
        <w:adjustRightInd w:val="0"/>
        <w:spacing w:line="360" w:lineRule="auto"/>
        <w:ind w:left="284" w:right="46"/>
        <w:jc w:val="both"/>
      </w:pPr>
    </w:p>
    <w:p w:rsidR="008E69B8" w:rsidRPr="00F241FF" w:rsidRDefault="008E69B8" w:rsidP="008E69B8">
      <w:pPr>
        <w:spacing w:line="360" w:lineRule="auto"/>
        <w:ind w:right="46"/>
        <w:jc w:val="both"/>
        <w:rPr>
          <w:rFonts w:asciiTheme="majorBidi" w:hAnsiTheme="majorBidi"/>
          <w:lang w:val="es-ES"/>
        </w:rPr>
      </w:pPr>
    </w:p>
    <w:p w:rsidR="008E69B8" w:rsidRPr="00F241FF" w:rsidRDefault="008E69B8" w:rsidP="008E69B8">
      <w:pPr>
        <w:numPr>
          <w:ilvl w:val="0"/>
          <w:numId w:val="5"/>
        </w:numPr>
        <w:spacing w:line="360" w:lineRule="auto"/>
        <w:ind w:right="46"/>
        <w:jc w:val="both"/>
        <w:rPr>
          <w:rFonts w:asciiTheme="majorBidi" w:hAnsiTheme="majorBidi"/>
          <w:lang w:val="es-ES"/>
        </w:rPr>
      </w:pPr>
      <w:r w:rsidRPr="00F241FF">
        <w:rPr>
          <w:rFonts w:asciiTheme="majorBidi" w:hAnsiTheme="majorBidi"/>
          <w:lang w:val="es-ES"/>
        </w:rPr>
        <w:t>TRADUCTIONS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F9672B">
        <w:t>Livr</w:t>
      </w:r>
      <w:r>
        <w:t>e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284" w:right="46"/>
        <w:jc w:val="both"/>
        <w:outlineLvl w:val="0"/>
      </w:pPr>
      <w:r w:rsidRPr="00F9672B">
        <w:t>1989</w:t>
      </w:r>
      <w:r>
        <w:t xml:space="preserve">. </w:t>
      </w:r>
      <w:r w:rsidRPr="00F9672B">
        <w:t>Robert Desnos</w:t>
      </w:r>
      <w:r>
        <w:t xml:space="preserve">. </w:t>
      </w:r>
      <w:proofErr w:type="spellStart"/>
      <w:r w:rsidRPr="001621D6">
        <w:rPr>
          <w:i/>
        </w:rPr>
        <w:t>Gegenrichtung</w:t>
      </w:r>
      <w:proofErr w:type="spellEnd"/>
      <w:r w:rsidRPr="001621D6">
        <w:rPr>
          <w:i/>
        </w:rPr>
        <w:t xml:space="preserve">. Poèmes / </w:t>
      </w:r>
      <w:proofErr w:type="spellStart"/>
      <w:r w:rsidRPr="001621D6">
        <w:rPr>
          <w:i/>
        </w:rPr>
        <w:t>Gedichte</w:t>
      </w:r>
      <w:proofErr w:type="spellEnd"/>
      <w:r w:rsidRPr="00F9672B">
        <w:rPr>
          <w:iCs/>
        </w:rPr>
        <w:t xml:space="preserve"> </w:t>
      </w:r>
      <w:r>
        <w:rPr>
          <w:iCs/>
        </w:rPr>
        <w:t>(</w:t>
      </w:r>
      <w:proofErr w:type="gramStart"/>
      <w:r w:rsidRPr="00F9672B">
        <w:t>Bielefeld</w:t>
      </w:r>
      <w:r>
        <w:t>:</w:t>
      </w:r>
      <w:proofErr w:type="gramEnd"/>
      <w:r w:rsidRPr="00F9672B">
        <w:t xml:space="preserve"> </w:t>
      </w:r>
      <w:proofErr w:type="spellStart"/>
      <w:r w:rsidRPr="00F9672B">
        <w:t>Haux</w:t>
      </w:r>
      <w:proofErr w:type="spellEnd"/>
      <w:r>
        <w:t>)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F9672B">
        <w:t>Parus dans des revues :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lang w:val="de-DE"/>
        </w:rPr>
      </w:pPr>
      <w:r w:rsidRPr="00F9672B">
        <w:rPr>
          <w:lang w:val="de-DE"/>
        </w:rPr>
        <w:t>1998</w:t>
      </w:r>
      <w:r>
        <w:rPr>
          <w:lang w:val="de-DE"/>
        </w:rPr>
        <w:t>.</w:t>
      </w:r>
      <w:r w:rsidRPr="00F9672B">
        <w:rPr>
          <w:lang w:val="de-DE"/>
        </w:rPr>
        <w:t xml:space="preserve"> José Hierro</w:t>
      </w:r>
      <w:r>
        <w:rPr>
          <w:lang w:val="de-DE"/>
        </w:rPr>
        <w:t>.</w:t>
      </w:r>
      <w:r w:rsidRPr="00F9672B">
        <w:rPr>
          <w:lang w:val="de-DE"/>
        </w:rPr>
        <w:t xml:space="preserve"> </w:t>
      </w:r>
      <w:r w:rsidRPr="00F9672B">
        <w:rPr>
          <w:i/>
          <w:iCs/>
          <w:lang w:val="de-DE"/>
        </w:rPr>
        <w:t xml:space="preserve">Ausgewählte Gedichte </w:t>
      </w:r>
      <w:r w:rsidRPr="00F9672B">
        <w:rPr>
          <w:lang w:val="de-DE"/>
        </w:rPr>
        <w:t xml:space="preserve">(Poèmes choisis), </w:t>
      </w:r>
      <w:r w:rsidRPr="00F9672B">
        <w:rPr>
          <w:i/>
          <w:iCs/>
          <w:lang w:val="de-DE"/>
        </w:rPr>
        <w:t>Literatur um 11</w:t>
      </w:r>
      <w:r w:rsidRPr="00F9672B">
        <w:rPr>
          <w:lang w:val="de-DE"/>
        </w:rPr>
        <w:t xml:space="preserve"> (Marburg), </w:t>
      </w:r>
      <w:r>
        <w:rPr>
          <w:lang w:val="de-DE"/>
        </w:rPr>
        <w:t xml:space="preserve">p. </w:t>
      </w:r>
      <w:r w:rsidRPr="00F9672B">
        <w:rPr>
          <w:lang w:val="de-DE"/>
        </w:rPr>
        <w:t>187-193, 198-201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F9672B">
        <w:t>1993</w:t>
      </w:r>
      <w:r>
        <w:t>.</w:t>
      </w:r>
      <w:r w:rsidRPr="00F9672B">
        <w:t xml:space="preserve"> </w:t>
      </w:r>
      <w:r>
        <w:t>(Avec</w:t>
      </w:r>
      <w:r w:rsidRPr="00F9672B">
        <w:t xml:space="preserve"> Pierre Chartier</w:t>
      </w:r>
      <w:r>
        <w:t>)</w:t>
      </w:r>
      <w:r w:rsidRPr="00F9672B">
        <w:t xml:space="preserve"> </w:t>
      </w:r>
      <w:proofErr w:type="spellStart"/>
      <w:r w:rsidRPr="00F9672B">
        <w:t>Friederike</w:t>
      </w:r>
      <w:proofErr w:type="spellEnd"/>
      <w:r w:rsidRPr="00F9672B">
        <w:t xml:space="preserve"> </w:t>
      </w:r>
      <w:proofErr w:type="spellStart"/>
      <w:r w:rsidRPr="00F9672B">
        <w:t>Mayröcker</w:t>
      </w:r>
      <w:proofErr w:type="spellEnd"/>
      <w:r>
        <w:t>.</w:t>
      </w:r>
      <w:r w:rsidRPr="00F9672B">
        <w:t xml:space="preserve"> </w:t>
      </w:r>
      <w:r w:rsidRPr="001621D6">
        <w:rPr>
          <w:i/>
          <w:iCs/>
        </w:rPr>
        <w:t>Le déchire-</w:t>
      </w:r>
      <w:r w:rsidRPr="00DA30C6">
        <w:rPr>
          <w:i/>
          <w:iCs/>
          <w:color w:val="222222"/>
          <w:shd w:val="clear" w:color="auto" w:fill="F6F6F9"/>
        </w:rPr>
        <w:t>cœur</w:t>
      </w:r>
      <w:r w:rsidRPr="001621D6">
        <w:rPr>
          <w:i/>
          <w:iCs/>
        </w:rPr>
        <w:t xml:space="preserve"> des choses</w:t>
      </w:r>
      <w:r w:rsidRPr="00F9672B">
        <w:t xml:space="preserve">, </w:t>
      </w:r>
      <w:r w:rsidRPr="00F9672B">
        <w:rPr>
          <w:i/>
          <w:iCs/>
        </w:rPr>
        <w:t xml:space="preserve">Pleine Marge </w:t>
      </w:r>
      <w:r w:rsidRPr="00F9672B">
        <w:t xml:space="preserve">17, </w:t>
      </w:r>
      <w:r>
        <w:t xml:space="preserve">p. </w:t>
      </w:r>
      <w:r w:rsidRPr="00F9672B">
        <w:t>81-84</w:t>
      </w:r>
    </w:p>
    <w:p w:rsidR="008E69B8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lang w:val="de-DE"/>
        </w:rPr>
      </w:pPr>
      <w:r w:rsidRPr="00F9672B">
        <w:t>1992</w:t>
      </w:r>
      <w:r>
        <w:t>.</w:t>
      </w:r>
      <w:r w:rsidRPr="00F9672B">
        <w:t xml:space="preserve"> Robert Desnos</w:t>
      </w:r>
      <w:r>
        <w:t>.</w:t>
      </w:r>
      <w:r w:rsidRPr="00F9672B">
        <w:t xml:space="preserve"> </w:t>
      </w:r>
      <w:r>
        <w:t>« </w:t>
      </w:r>
      <w:r w:rsidRPr="00F9672B">
        <w:t>De la rose de marbre à la rose de fer</w:t>
      </w:r>
      <w:r>
        <w:t> »</w:t>
      </w:r>
      <w:r w:rsidRPr="00F9672B">
        <w:t xml:space="preserve">, </w:t>
      </w:r>
      <w:proofErr w:type="spellStart"/>
      <w:r w:rsidRPr="00F9672B">
        <w:rPr>
          <w:i/>
          <w:iCs/>
        </w:rPr>
        <w:t>Literatur</w:t>
      </w:r>
      <w:proofErr w:type="spellEnd"/>
      <w:r w:rsidRPr="00F9672B">
        <w:rPr>
          <w:i/>
          <w:iCs/>
        </w:rPr>
        <w:t xml:space="preserve"> </w:t>
      </w:r>
      <w:proofErr w:type="spellStart"/>
      <w:r w:rsidRPr="00F9672B">
        <w:rPr>
          <w:i/>
          <w:iCs/>
        </w:rPr>
        <w:t>um</w:t>
      </w:r>
      <w:proofErr w:type="spellEnd"/>
      <w:r w:rsidRPr="00F9672B">
        <w:rPr>
          <w:i/>
          <w:iCs/>
        </w:rPr>
        <w:t xml:space="preserve"> 11 </w:t>
      </w:r>
      <w:r w:rsidRPr="00F9672B">
        <w:t>(Marburg)</w:t>
      </w:r>
      <w:r w:rsidRPr="00F9672B">
        <w:rPr>
          <w:lang w:val="de-DE"/>
        </w:rPr>
        <w:t xml:space="preserve"> 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284" w:right="46"/>
        <w:jc w:val="both"/>
        <w:rPr>
          <w:lang w:val="de-DE"/>
        </w:rPr>
      </w:pPr>
      <w:r w:rsidRPr="00F9672B">
        <w:rPr>
          <w:lang w:val="de-DE"/>
        </w:rPr>
        <w:t>1991</w:t>
      </w:r>
      <w:r>
        <w:rPr>
          <w:lang w:val="de-DE"/>
        </w:rPr>
        <w:t>.</w:t>
      </w:r>
      <w:r w:rsidRPr="00F9672B">
        <w:rPr>
          <w:lang w:val="de-DE"/>
        </w:rPr>
        <w:t xml:space="preserve"> Robert Desnos : </w:t>
      </w:r>
      <w:r>
        <w:t>« </w:t>
      </w:r>
      <w:r w:rsidRPr="00F9672B">
        <w:rPr>
          <w:lang w:val="de-DE"/>
        </w:rPr>
        <w:t>P</w:t>
      </w:r>
      <w:r>
        <w:rPr>
          <w:lang w:val="de-DE"/>
        </w:rPr>
        <w:t>’</w:t>
      </w:r>
      <w:r w:rsidRPr="00F9672B">
        <w:rPr>
          <w:lang w:val="de-DE"/>
        </w:rPr>
        <w:t>Oasis</w:t>
      </w:r>
      <w:r>
        <w:t> »</w:t>
      </w:r>
      <w:r w:rsidRPr="00F9672B">
        <w:rPr>
          <w:lang w:val="de-DE"/>
        </w:rPr>
        <w:t xml:space="preserve">, </w:t>
      </w:r>
      <w:r w:rsidRPr="00F9672B">
        <w:rPr>
          <w:i/>
          <w:iCs/>
          <w:lang w:val="de-DE"/>
        </w:rPr>
        <w:t>Dichtungsring</w:t>
      </w:r>
      <w:r w:rsidRPr="00F9672B">
        <w:rPr>
          <w:lang w:val="de-DE"/>
        </w:rPr>
        <w:t xml:space="preserve"> 20</w:t>
      </w:r>
    </w:p>
    <w:p w:rsidR="008E69B8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644" w:right="46"/>
        <w:jc w:val="both"/>
        <w:rPr>
          <w:color w:val="000000"/>
          <w:lang w:val="de-DE"/>
        </w:rPr>
      </w:pPr>
    </w:p>
    <w:p w:rsidR="008E69B8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right="46"/>
        <w:jc w:val="both"/>
        <w:rPr>
          <w:color w:val="000000"/>
        </w:rPr>
      </w:pPr>
    </w:p>
    <w:p w:rsidR="008E69B8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right="46"/>
        <w:jc w:val="both"/>
        <w:rPr>
          <w:color w:val="000000"/>
        </w:rPr>
      </w:pPr>
      <w:r>
        <w:rPr>
          <w:color w:val="000000"/>
        </w:rPr>
        <w:t xml:space="preserve">     E. </w:t>
      </w:r>
      <w:r w:rsidRPr="00F9672B">
        <w:rPr>
          <w:color w:val="000000"/>
        </w:rPr>
        <w:t>DIVERS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right="46"/>
        <w:jc w:val="both"/>
        <w:rPr>
          <w:color w:val="000000"/>
          <w:lang w:val="de-DE"/>
        </w:rPr>
      </w:pP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284" w:right="46"/>
        <w:jc w:val="both"/>
      </w:pPr>
      <w:r w:rsidRPr="00F9672B">
        <w:t xml:space="preserve">1999 : Articles « Femme » et « Sur les Femmes », </w:t>
      </w:r>
      <w:r w:rsidRPr="00F9672B">
        <w:rPr>
          <w:i/>
          <w:iCs/>
        </w:rPr>
        <w:t xml:space="preserve">Dictionnaire de Diderot </w:t>
      </w:r>
      <w:proofErr w:type="spellStart"/>
      <w:r w:rsidRPr="00F9672B">
        <w:t>dir</w:t>
      </w:r>
      <w:proofErr w:type="spellEnd"/>
      <w:r w:rsidRPr="00F9672B">
        <w:t>. Mortier</w:t>
      </w:r>
      <w:r>
        <w:t>, Roland</w:t>
      </w:r>
      <w:r w:rsidRPr="00F9672B">
        <w:t xml:space="preserve"> et R</w:t>
      </w:r>
      <w:r>
        <w:t>aymond</w:t>
      </w:r>
      <w:r w:rsidRPr="00F9672B">
        <w:t xml:space="preserve"> </w:t>
      </w:r>
      <w:proofErr w:type="spellStart"/>
      <w:r w:rsidRPr="00F9672B">
        <w:t>Trousson</w:t>
      </w:r>
      <w:proofErr w:type="spellEnd"/>
      <w:r w:rsidRPr="00F9672B">
        <w:t xml:space="preserve"> </w:t>
      </w:r>
      <w:r>
        <w:t>(</w:t>
      </w:r>
      <w:r w:rsidRPr="00F9672B">
        <w:t>Paris</w:t>
      </w:r>
      <w:r>
        <w:t> :</w:t>
      </w:r>
      <w:r w:rsidRPr="00F9672B">
        <w:t xml:space="preserve"> Champion</w:t>
      </w:r>
      <w:r>
        <w:t>)</w:t>
      </w:r>
    </w:p>
    <w:p w:rsidR="008E69B8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right="46"/>
        <w:jc w:val="both"/>
      </w:pP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right="46"/>
        <w:jc w:val="both"/>
      </w:pPr>
      <w:r>
        <w:t xml:space="preserve">    </w:t>
      </w:r>
      <w:r w:rsidRPr="00F9672B">
        <w:t>1981-1983</w:t>
      </w:r>
      <w:r>
        <w:t xml:space="preserve"> </w:t>
      </w:r>
      <w:r w:rsidRPr="00F9672B">
        <w:t>; 1988</w:t>
      </w:r>
      <w:r>
        <w:t xml:space="preserve">. </w:t>
      </w:r>
      <w:r w:rsidRPr="00F9672B">
        <w:t xml:space="preserve">Articles de critique pour </w:t>
      </w:r>
      <w:r w:rsidRPr="008F21F5">
        <w:rPr>
          <w:i/>
          <w:iCs/>
        </w:rPr>
        <w:t xml:space="preserve">LA QUINZAINE LITTERAIRE </w:t>
      </w:r>
      <w:r>
        <w:t>(</w:t>
      </w:r>
      <w:r w:rsidRPr="00F9672B">
        <w:t>P</w:t>
      </w:r>
      <w:r>
        <w:t>aris)</w:t>
      </w:r>
      <w:r w:rsidRPr="00F9672B">
        <w:t xml:space="preserve"> 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644" w:right="46"/>
        <w:jc w:val="both"/>
      </w:pPr>
      <w:r w:rsidRPr="00F9672B">
        <w:t>Les poètes au bûcher (no. 339), Deux expressionnistes ; Theodor Fontane (</w:t>
      </w:r>
      <w:r>
        <w:t xml:space="preserve">no. </w:t>
      </w:r>
      <w:r w:rsidRPr="00F9672B">
        <w:t xml:space="preserve">342) ; </w:t>
      </w:r>
      <w:proofErr w:type="spellStart"/>
      <w:r w:rsidRPr="00F9672B">
        <w:t>Groethuysen</w:t>
      </w:r>
      <w:proofErr w:type="spellEnd"/>
      <w:r w:rsidRPr="00F9672B">
        <w:t xml:space="preserve"> (</w:t>
      </w:r>
      <w:r>
        <w:t xml:space="preserve">no. </w:t>
      </w:r>
      <w:r w:rsidRPr="00F9672B">
        <w:t>352) ; Position précaire du narrateur (</w:t>
      </w:r>
      <w:r>
        <w:t xml:space="preserve">no. </w:t>
      </w:r>
      <w:r w:rsidRPr="00F9672B">
        <w:t>359) ; Celan et Büchner (</w:t>
      </w:r>
      <w:r>
        <w:t xml:space="preserve">no. </w:t>
      </w:r>
      <w:r w:rsidRPr="00F9672B">
        <w:t>378) ; Grabbe (</w:t>
      </w:r>
      <w:r>
        <w:t xml:space="preserve">no. </w:t>
      </w:r>
      <w:r w:rsidRPr="00F9672B">
        <w:t>394) ; Onetti (</w:t>
      </w:r>
      <w:r>
        <w:t xml:space="preserve">no. </w:t>
      </w:r>
      <w:r w:rsidRPr="00F9672B">
        <w:t>504)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644" w:right="46"/>
        <w:jc w:val="both"/>
        <w:rPr>
          <w:color w:val="000000"/>
        </w:rPr>
      </w:pP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right="46"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Pr="00F9672B">
        <w:rPr>
          <w:color w:val="000000"/>
        </w:rPr>
        <w:t>Comptes rendus dans des revues spécialisées (</w:t>
      </w:r>
      <w:r w:rsidRPr="00F9672B">
        <w:rPr>
          <w:i/>
          <w:iCs/>
          <w:color w:val="000000"/>
        </w:rPr>
        <w:t>Dix-huitième siècle</w:t>
      </w:r>
      <w:r w:rsidRPr="00F9672B">
        <w:rPr>
          <w:color w:val="000000"/>
        </w:rPr>
        <w:t xml:space="preserve">, </w:t>
      </w:r>
      <w:r w:rsidRPr="00F9672B">
        <w:rPr>
          <w:i/>
          <w:iCs/>
          <w:color w:val="000000"/>
        </w:rPr>
        <w:t xml:space="preserve">Romantisme, Lendemains </w:t>
      </w:r>
      <w:r w:rsidRPr="00F9672B">
        <w:rPr>
          <w:color w:val="000000"/>
        </w:rPr>
        <w:t>etc</w:t>
      </w:r>
      <w:r w:rsidRPr="00F9672B">
        <w:rPr>
          <w:i/>
          <w:iCs/>
          <w:color w:val="000000"/>
        </w:rPr>
        <w:t>.</w:t>
      </w:r>
      <w:r w:rsidRPr="00F9672B">
        <w:rPr>
          <w:color w:val="000000"/>
        </w:rPr>
        <w:t>)</w:t>
      </w:r>
    </w:p>
    <w:p w:rsidR="008E69B8" w:rsidRPr="008D25C7" w:rsidRDefault="008E69B8" w:rsidP="008E69B8">
      <w:pPr>
        <w:spacing w:line="360" w:lineRule="auto"/>
        <w:ind w:left="270" w:right="46"/>
        <w:jc w:val="both"/>
      </w:pPr>
      <w:r w:rsidRPr="008D25C7">
        <w:t>2009</w:t>
      </w:r>
      <w:r>
        <w:t xml:space="preserve">. </w:t>
      </w:r>
      <w:r w:rsidRPr="008D25C7">
        <w:t xml:space="preserve">Compte rendu </w:t>
      </w:r>
      <w:r w:rsidRPr="008D25C7">
        <w:rPr>
          <w:i/>
          <w:iCs/>
        </w:rPr>
        <w:t xml:space="preserve">Cahiers Charrière </w:t>
      </w:r>
      <w:r w:rsidRPr="008D25C7">
        <w:t xml:space="preserve">6 </w:t>
      </w:r>
      <w:r w:rsidRPr="008D25C7">
        <w:rPr>
          <w:i/>
          <w:iCs/>
        </w:rPr>
        <w:t>Le second triomphe du roman du XVIIIe siècle</w:t>
      </w:r>
      <w:r w:rsidRPr="008D25C7">
        <w:t xml:space="preserve">, </w:t>
      </w:r>
      <w:proofErr w:type="spellStart"/>
      <w:r>
        <w:t>dir</w:t>
      </w:r>
      <w:proofErr w:type="spellEnd"/>
      <w:r>
        <w:t>.</w:t>
      </w:r>
      <w:r w:rsidRPr="008D25C7">
        <w:t xml:space="preserve"> Stewart</w:t>
      </w:r>
      <w:r>
        <w:t xml:space="preserve">, </w:t>
      </w:r>
      <w:r w:rsidRPr="008D25C7">
        <w:t xml:space="preserve">Philip et Michel Delon </w:t>
      </w:r>
      <w:r>
        <w:t>(</w:t>
      </w:r>
      <w:r w:rsidRPr="008D25C7">
        <w:t>Oxford</w:t>
      </w:r>
      <w:r>
        <w:t> :</w:t>
      </w:r>
      <w:r w:rsidRPr="008D25C7">
        <w:t xml:space="preserve"> Voltaire </w:t>
      </w:r>
      <w:proofErr w:type="spellStart"/>
      <w:r w:rsidRPr="008D25C7">
        <w:t>Foundation</w:t>
      </w:r>
      <w:proofErr w:type="spellEnd"/>
      <w:r>
        <w:t>)</w:t>
      </w:r>
      <w:r w:rsidRPr="008D25C7">
        <w:t xml:space="preserve"> </w:t>
      </w:r>
    </w:p>
    <w:p w:rsidR="008E69B8" w:rsidRPr="00F9672B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644" w:right="46"/>
        <w:jc w:val="both"/>
        <w:outlineLvl w:val="0"/>
        <w:rPr>
          <w:color w:val="000000"/>
        </w:rPr>
      </w:pPr>
    </w:p>
    <w:p w:rsidR="008E69B8" w:rsidRPr="00F241FF" w:rsidRDefault="008E69B8" w:rsidP="008E69B8">
      <w:pPr>
        <w:spacing w:line="360" w:lineRule="auto"/>
        <w:ind w:right="46"/>
        <w:rPr>
          <w:rFonts w:asciiTheme="majorBidi" w:hAnsiTheme="majorBidi"/>
          <w:lang w:val="es-ES"/>
        </w:rPr>
      </w:pPr>
    </w:p>
    <w:p w:rsidR="008E69B8" w:rsidRPr="008F21F5" w:rsidRDefault="008E69B8" w:rsidP="008E69B8">
      <w:pPr>
        <w:numPr>
          <w:ilvl w:val="0"/>
          <w:numId w:val="5"/>
        </w:numPr>
        <w:spacing w:line="360" w:lineRule="auto"/>
        <w:ind w:right="46"/>
      </w:pPr>
      <w:r w:rsidRPr="008F21F5">
        <w:rPr>
          <w:lang w:val="es-ES"/>
        </w:rPr>
        <w:t>TEXTES POUR LA RADIO</w:t>
      </w:r>
    </w:p>
    <w:p w:rsidR="008E69B8" w:rsidRPr="008F21F5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644" w:right="46"/>
        <w:jc w:val="both"/>
      </w:pPr>
      <w:r w:rsidRPr="008F21F5">
        <w:t xml:space="preserve">1. 1990 Arlette Farge : </w:t>
      </w:r>
      <w:proofErr w:type="spellStart"/>
      <w:r w:rsidRPr="008F21F5">
        <w:t>Das</w:t>
      </w:r>
      <w:proofErr w:type="spellEnd"/>
      <w:r w:rsidRPr="008F21F5">
        <w:t xml:space="preserve"> </w:t>
      </w:r>
      <w:proofErr w:type="spellStart"/>
      <w:r w:rsidRPr="008F21F5">
        <w:t>brüchige</w:t>
      </w:r>
      <w:proofErr w:type="spellEnd"/>
      <w:r w:rsidRPr="008F21F5">
        <w:t xml:space="preserve"> Leben </w:t>
      </w:r>
      <w:r w:rsidRPr="008F21F5">
        <w:rPr>
          <w:i/>
          <w:iCs/>
        </w:rPr>
        <w:t xml:space="preserve">(La vie fragile), </w:t>
      </w:r>
      <w:r w:rsidRPr="008F21F5">
        <w:t>NDR Hanovre</w:t>
      </w:r>
    </w:p>
    <w:p w:rsidR="008E69B8" w:rsidRPr="008F21F5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644" w:right="46"/>
        <w:jc w:val="both"/>
        <w:rPr>
          <w:lang w:val="de-DE"/>
        </w:rPr>
      </w:pPr>
      <w:r w:rsidRPr="008F21F5">
        <w:rPr>
          <w:lang w:val="de-DE"/>
        </w:rPr>
        <w:t>2. 1994 Friederike Mayröcker : Lection, ORF Vienne</w:t>
      </w:r>
    </w:p>
    <w:p w:rsidR="008E69B8" w:rsidRPr="008F21F5" w:rsidRDefault="008E69B8" w:rsidP="008E69B8">
      <w:pPr>
        <w:widowControl w:val="0"/>
        <w:tabs>
          <w:tab w:val="right" w:pos="8703"/>
        </w:tabs>
        <w:autoSpaceDE w:val="0"/>
        <w:autoSpaceDN w:val="0"/>
        <w:adjustRightInd w:val="0"/>
        <w:spacing w:line="360" w:lineRule="auto"/>
        <w:ind w:left="644" w:right="46"/>
        <w:jc w:val="both"/>
        <w:rPr>
          <w:lang w:val="de-DE"/>
        </w:rPr>
      </w:pPr>
      <w:r w:rsidRPr="008F21F5">
        <w:rPr>
          <w:lang w:val="de-DE"/>
        </w:rPr>
        <w:t>3. 1994 Friederike Mayröcker : Lection, BR Munich (Dialogue)</w:t>
      </w:r>
    </w:p>
    <w:p w:rsidR="00FB67A1" w:rsidRDefault="00FB67A1">
      <w:bookmarkStart w:id="0" w:name="_GoBack"/>
      <w:bookmarkEnd w:id="0"/>
    </w:p>
    <w:sectPr w:rsidR="00FB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35" w:rsidRDefault="00A36835" w:rsidP="008E69B8">
      <w:r>
        <w:separator/>
      </w:r>
    </w:p>
  </w:endnote>
  <w:endnote w:type="continuationSeparator" w:id="0">
    <w:p w:rsidR="00A36835" w:rsidRDefault="00A36835" w:rsidP="008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35" w:rsidRDefault="00A36835" w:rsidP="008E69B8">
      <w:r>
        <w:separator/>
      </w:r>
    </w:p>
  </w:footnote>
  <w:footnote w:type="continuationSeparator" w:id="0">
    <w:p w:rsidR="00A36835" w:rsidRDefault="00A36835" w:rsidP="008E69B8">
      <w:r>
        <w:continuationSeparator/>
      </w:r>
    </w:p>
  </w:footnote>
  <w:footnote w:id="1">
    <w:p w:rsidR="008E69B8" w:rsidRDefault="008E69B8" w:rsidP="008E69B8">
      <w:pPr>
        <w:pStyle w:val="FootnoteText"/>
      </w:pPr>
      <w:r>
        <w:rPr>
          <w:rStyle w:val="FootnoteReference"/>
        </w:rPr>
        <w:footnoteRef/>
      </w:r>
      <w:r>
        <w:t xml:space="preserve"> Les chapitres faisant partie des ouvrages dirigés par J. S. ne sont pas repris ici (on les trouve plus haut sous B.).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84A"/>
    <w:multiLevelType w:val="hybridMultilevel"/>
    <w:tmpl w:val="50543C9E"/>
    <w:lvl w:ilvl="0" w:tplc="4E86EDC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EC60701"/>
    <w:multiLevelType w:val="multilevel"/>
    <w:tmpl w:val="C332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74450"/>
    <w:multiLevelType w:val="hybridMultilevel"/>
    <w:tmpl w:val="84CACA44"/>
    <w:lvl w:ilvl="0" w:tplc="F0D481A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8863AF"/>
    <w:multiLevelType w:val="multilevel"/>
    <w:tmpl w:val="16F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D3BB5"/>
    <w:multiLevelType w:val="hybridMultilevel"/>
    <w:tmpl w:val="0C1E18C2"/>
    <w:lvl w:ilvl="0" w:tplc="E238F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9B8"/>
    <w:rsid w:val="008E69B8"/>
    <w:rsid w:val="00A36835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93F6-082B-432A-A7F3-B887F1A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8E69B8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8E69B8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9B8"/>
    <w:rPr>
      <w:rFonts w:asciiTheme="majorHAnsi" w:eastAsiaTheme="majorEastAsia" w:hAnsiTheme="majorHAnsi" w:cs="Times New Roman"/>
      <w:b/>
      <w:bCs/>
      <w:kern w:val="32"/>
      <w:sz w:val="32"/>
      <w:szCs w:val="32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8E69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E69B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rsid w:val="008E69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9B8"/>
    <w:rPr>
      <w:rFonts w:ascii="Tahoma" w:eastAsia="Times New Roman" w:hAnsi="Tahoma" w:cs="Tahoma"/>
      <w:sz w:val="20"/>
      <w:szCs w:val="20"/>
      <w:shd w:val="clear" w:color="auto" w:fill="000080"/>
      <w:lang w:val="fr-FR"/>
    </w:rPr>
  </w:style>
  <w:style w:type="paragraph" w:styleId="PlainText">
    <w:name w:val="Plain Text"/>
    <w:basedOn w:val="Normal"/>
    <w:link w:val="PlainTextChar"/>
    <w:uiPriority w:val="99"/>
    <w:rsid w:val="008E69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69B8"/>
    <w:rPr>
      <w:rFonts w:ascii="Courier New" w:eastAsia="Times New Roman" w:hAnsi="Courier New" w:cs="Courier New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8E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8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8E69B8"/>
    <w:rPr>
      <w:rFonts w:cs="Times New Roman"/>
      <w:color w:val="0000FF"/>
      <w:u w:val="single"/>
    </w:rPr>
  </w:style>
  <w:style w:type="character" w:customStyle="1" w:styleId="work-owner-name">
    <w:name w:val="work-owner-name"/>
    <w:rsid w:val="008E69B8"/>
  </w:style>
  <w:style w:type="character" w:styleId="Strong">
    <w:name w:val="Strong"/>
    <w:basedOn w:val="DefaultParagraphFont"/>
    <w:uiPriority w:val="22"/>
    <w:qFormat/>
    <w:rsid w:val="008E69B8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8E69B8"/>
    <w:rPr>
      <w:rFonts w:cs="Times New Roman"/>
      <w:color w:val="800080" w:themeColor="followedHyperlink"/>
      <w:u w:val="single"/>
    </w:rPr>
  </w:style>
  <w:style w:type="character" w:customStyle="1" w:styleId="exlresultdetails">
    <w:name w:val="exlresultdetails"/>
    <w:rsid w:val="008E69B8"/>
  </w:style>
  <w:style w:type="character" w:customStyle="1" w:styleId="number">
    <w:name w:val="number"/>
    <w:rsid w:val="008E69B8"/>
  </w:style>
  <w:style w:type="character" w:customStyle="1" w:styleId="period">
    <w:name w:val="period"/>
    <w:rsid w:val="008E69B8"/>
  </w:style>
  <w:style w:type="paragraph" w:styleId="Title">
    <w:name w:val="Title"/>
    <w:basedOn w:val="Normal"/>
    <w:next w:val="Normal"/>
    <w:link w:val="TitleChar"/>
    <w:uiPriority w:val="10"/>
    <w:qFormat/>
    <w:rsid w:val="008E6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69B8"/>
    <w:rPr>
      <w:rFonts w:asciiTheme="majorHAnsi" w:eastAsiaTheme="majorEastAsia" w:hAnsiTheme="majorHAnsi" w:cs="Times New Roman"/>
      <w:b/>
      <w:bCs/>
      <w:kern w:val="28"/>
      <w:sz w:val="32"/>
      <w:szCs w:val="32"/>
      <w:lang w:val="fr-FR"/>
    </w:rPr>
  </w:style>
  <w:style w:type="paragraph" w:customStyle="1" w:styleId="textes">
    <w:name w:val="textes"/>
    <w:basedOn w:val="Normal"/>
    <w:rsid w:val="008E69B8"/>
    <w:pPr>
      <w:spacing w:before="100" w:beforeAutospacing="1" w:after="100" w:afterAutospacing="1"/>
    </w:pPr>
    <w:rPr>
      <w:lang w:val="en-US"/>
    </w:rPr>
  </w:style>
  <w:style w:type="character" w:customStyle="1" w:styleId="familyname">
    <w:name w:val="familyname"/>
    <w:rsid w:val="008E69B8"/>
  </w:style>
  <w:style w:type="character" w:styleId="Emphasis">
    <w:name w:val="Emphasis"/>
    <w:basedOn w:val="DefaultParagraphFont"/>
    <w:uiPriority w:val="20"/>
    <w:qFormat/>
    <w:rsid w:val="008E69B8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E69B8"/>
    <w:pPr>
      <w:ind w:left="720"/>
    </w:pPr>
  </w:style>
  <w:style w:type="character" w:customStyle="1" w:styleId="text">
    <w:name w:val="text"/>
    <w:rsid w:val="008E69B8"/>
  </w:style>
  <w:style w:type="paragraph" w:styleId="FootnoteText">
    <w:name w:val="footnote text"/>
    <w:basedOn w:val="Normal"/>
    <w:link w:val="FootnoteTextChar"/>
    <w:uiPriority w:val="99"/>
    <w:rsid w:val="008E69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9B8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rsid w:val="008E6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aad/2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semen/2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7209535/Beckett_du_th%C3%A9%C3%A2tre_%C3%A0_la_t%C3%A9l%C3%A9vision_Dis_J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2268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2013. Samuel Beckett Today/Aujourd’hui 25: Beckett in the Cultural Field, dir. S</vt:lpstr>
      <vt:lpstr>Introduction by J. Siess, p. 9-11</vt:lpstr>
      <vt:lpstr/>
      <vt:lpstr>2004. « Femmes de lettres des Lumières. Images de soi dans la correspondance rée</vt:lpstr>
      <vt:lpstr/>
      <vt:lpstr>2004. « Projets épistolaires et échange interculturel. La relation entre Marie-J</vt:lpstr>
      <vt:lpstr/>
      <vt:lpstr>2013. « Allusion et ethos dans Molloy », La prose de Samuel Beckett. Configurati</vt:lpstr>
      <vt:lpstr>2008. “Samuel Beckett’s Posture in the French Literary Field”, ed. by Ben-Zvi, L</vt:lpstr>
      <vt:lpstr/>
      <vt:lpstr>1989. Robert Desnos. Gegenrichtung. Poèmes / Gedichte (Bielefeld: Haux)</vt:lpstr>
      <vt:lpstr>Comptes rendus dans des revues spécialisées (Dix-huitième siècle, Romantisme, L</vt:lpstr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Amossy</dc:creator>
  <cp:keywords/>
  <dc:description/>
  <cp:lastModifiedBy>Ruth Amossy</cp:lastModifiedBy>
  <cp:revision>1</cp:revision>
  <dcterms:created xsi:type="dcterms:W3CDTF">2019-04-19T13:46:00Z</dcterms:created>
  <dcterms:modified xsi:type="dcterms:W3CDTF">2019-04-19T13:47:00Z</dcterms:modified>
</cp:coreProperties>
</file>